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506" w:rsidRDefault="00642506" w:rsidP="00642506">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642506" w:rsidRDefault="00642506" w:rsidP="00642506">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642506" w:rsidRDefault="00642506" w:rsidP="00642506">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642506" w:rsidRDefault="00642506" w:rsidP="00642506">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施行日期：2013-01-01</w:t>
      </w:r>
    </w:p>
    <w:p w:rsidR="00642506" w:rsidRDefault="00642506" w:rsidP="00642506">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公布日期：2012-12-28</w:t>
      </w:r>
    </w:p>
    <w:p w:rsidR="008F1231" w:rsidRDefault="008F1231">
      <w:pPr>
        <w:spacing w:line="560" w:lineRule="exact"/>
        <w:rPr>
          <w:rFonts w:cs="Arial"/>
          <w:kern w:val="0"/>
          <w:szCs w:val="32"/>
        </w:rPr>
      </w:pPr>
      <w:bookmarkStart w:id="0" w:name="_GoBack"/>
      <w:bookmarkEnd w:id="0"/>
    </w:p>
    <w:p w:rsidR="008F1231" w:rsidRDefault="008F1231">
      <w:pPr>
        <w:spacing w:line="560" w:lineRule="exact"/>
        <w:rPr>
          <w:rFonts w:cs="Arial"/>
          <w:kern w:val="0"/>
          <w:szCs w:val="32"/>
        </w:rPr>
      </w:pPr>
    </w:p>
    <w:p w:rsidR="008F1231" w:rsidRDefault="00272811">
      <w:pPr>
        <w:spacing w:line="560" w:lineRule="exact"/>
        <w:jc w:val="center"/>
        <w:rPr>
          <w:rFonts w:eastAsia="宋体" w:cs="宋体"/>
          <w:kern w:val="0"/>
          <w:sz w:val="44"/>
          <w:szCs w:val="44"/>
        </w:rPr>
      </w:pPr>
      <w:r>
        <w:rPr>
          <w:rFonts w:eastAsia="宋体" w:cs="宋体" w:hint="eastAsia"/>
          <w:kern w:val="0"/>
          <w:sz w:val="44"/>
          <w:szCs w:val="44"/>
        </w:rPr>
        <w:t>中华人民共和国农业法</w:t>
      </w:r>
    </w:p>
    <w:p w:rsidR="008F1231" w:rsidRDefault="008F1231">
      <w:pPr>
        <w:spacing w:line="560" w:lineRule="exact"/>
        <w:rPr>
          <w:rFonts w:eastAsia="宋体" w:cs="宋体"/>
          <w:kern w:val="0"/>
          <w:szCs w:val="32"/>
        </w:rPr>
      </w:pPr>
    </w:p>
    <w:p w:rsidR="008F1231" w:rsidRDefault="00272811">
      <w:pPr>
        <w:spacing w:line="560" w:lineRule="exact"/>
        <w:ind w:leftChars="200" w:left="640" w:rightChars="200" w:right="640"/>
        <w:rPr>
          <w:rFonts w:eastAsia="楷体_GB2312" w:cs="楷体_GB2312"/>
          <w:kern w:val="0"/>
          <w:szCs w:val="32"/>
        </w:rPr>
      </w:pPr>
      <w:r>
        <w:rPr>
          <w:rFonts w:eastAsia="楷体_GB2312" w:cs="楷体_GB2312" w:hint="eastAsia"/>
          <w:kern w:val="0"/>
          <w:szCs w:val="32"/>
        </w:rPr>
        <w:t>（</w:t>
      </w:r>
      <w:r>
        <w:rPr>
          <w:rFonts w:eastAsia="楷体_GB2312" w:cs="楷体_GB2312" w:hint="eastAsia"/>
          <w:kern w:val="0"/>
          <w:szCs w:val="32"/>
        </w:rPr>
        <w:t>1993</w:t>
      </w:r>
      <w:r>
        <w:rPr>
          <w:rFonts w:eastAsia="楷体_GB2312" w:cs="楷体_GB2312" w:hint="eastAsia"/>
          <w:kern w:val="0"/>
          <w:szCs w:val="32"/>
        </w:rPr>
        <w:t>年</w:t>
      </w:r>
      <w:r>
        <w:rPr>
          <w:rFonts w:eastAsia="楷体_GB2312" w:cs="楷体_GB2312" w:hint="eastAsia"/>
          <w:kern w:val="0"/>
          <w:szCs w:val="32"/>
        </w:rPr>
        <w:t>7</w:t>
      </w:r>
      <w:r>
        <w:rPr>
          <w:rFonts w:eastAsia="楷体_GB2312" w:cs="楷体_GB2312" w:hint="eastAsia"/>
          <w:kern w:val="0"/>
          <w:szCs w:val="32"/>
        </w:rPr>
        <w:t>月</w:t>
      </w:r>
      <w:r>
        <w:rPr>
          <w:rFonts w:eastAsia="楷体_GB2312" w:cs="楷体_GB2312" w:hint="eastAsia"/>
          <w:kern w:val="0"/>
          <w:szCs w:val="32"/>
        </w:rPr>
        <w:t>2</w:t>
      </w:r>
      <w:r>
        <w:rPr>
          <w:rFonts w:eastAsia="楷体_GB2312" w:cs="楷体_GB2312" w:hint="eastAsia"/>
          <w:kern w:val="0"/>
          <w:szCs w:val="32"/>
        </w:rPr>
        <w:t xml:space="preserve">日第八届全国人民代表大会常务委员会第二次会议通过　</w:t>
      </w:r>
      <w:r>
        <w:rPr>
          <w:rFonts w:eastAsia="楷体_GB2312" w:cs="楷体_GB2312" w:hint="eastAsia"/>
          <w:kern w:val="0"/>
          <w:szCs w:val="32"/>
        </w:rPr>
        <w:t>2002</w:t>
      </w:r>
      <w:r>
        <w:rPr>
          <w:rFonts w:eastAsia="楷体_GB2312" w:cs="楷体_GB2312" w:hint="eastAsia"/>
          <w:kern w:val="0"/>
          <w:szCs w:val="32"/>
        </w:rPr>
        <w:t>年</w:t>
      </w:r>
      <w:r>
        <w:rPr>
          <w:rFonts w:eastAsia="楷体_GB2312" w:cs="楷体_GB2312" w:hint="eastAsia"/>
          <w:kern w:val="0"/>
          <w:szCs w:val="32"/>
        </w:rPr>
        <w:t>12</w:t>
      </w:r>
      <w:r>
        <w:rPr>
          <w:rFonts w:eastAsia="楷体_GB2312" w:cs="楷体_GB2312" w:hint="eastAsia"/>
          <w:kern w:val="0"/>
          <w:szCs w:val="32"/>
        </w:rPr>
        <w:t>月</w:t>
      </w:r>
      <w:r>
        <w:rPr>
          <w:rFonts w:eastAsia="楷体_GB2312" w:cs="楷体_GB2312" w:hint="eastAsia"/>
          <w:kern w:val="0"/>
          <w:szCs w:val="32"/>
        </w:rPr>
        <w:t>28</w:t>
      </w:r>
      <w:r>
        <w:rPr>
          <w:rFonts w:eastAsia="楷体_GB2312" w:cs="楷体_GB2312" w:hint="eastAsia"/>
          <w:kern w:val="0"/>
          <w:szCs w:val="32"/>
        </w:rPr>
        <w:t>日第九届全国人民代表大会常务委员会第三十一次会议修订　根据</w:t>
      </w:r>
      <w:r>
        <w:rPr>
          <w:rFonts w:eastAsia="楷体_GB2312" w:cs="楷体_GB2312" w:hint="eastAsia"/>
          <w:kern w:val="0"/>
          <w:szCs w:val="32"/>
        </w:rPr>
        <w:t>2009</w:t>
      </w:r>
      <w:r>
        <w:rPr>
          <w:rFonts w:eastAsia="楷体_GB2312" w:cs="楷体_GB2312" w:hint="eastAsia"/>
          <w:kern w:val="0"/>
          <w:szCs w:val="32"/>
        </w:rPr>
        <w:t>年</w:t>
      </w:r>
      <w:r>
        <w:rPr>
          <w:rFonts w:eastAsia="楷体_GB2312" w:cs="楷体_GB2312" w:hint="eastAsia"/>
          <w:kern w:val="0"/>
          <w:szCs w:val="32"/>
        </w:rPr>
        <w:t>8</w:t>
      </w:r>
      <w:r>
        <w:rPr>
          <w:rFonts w:eastAsia="楷体_GB2312" w:cs="楷体_GB2312" w:hint="eastAsia"/>
          <w:kern w:val="0"/>
          <w:szCs w:val="32"/>
        </w:rPr>
        <w:t>月</w:t>
      </w:r>
      <w:r>
        <w:rPr>
          <w:rFonts w:eastAsia="楷体_GB2312" w:cs="楷体_GB2312" w:hint="eastAsia"/>
          <w:kern w:val="0"/>
          <w:szCs w:val="32"/>
        </w:rPr>
        <w:t>27</w:t>
      </w:r>
      <w:r>
        <w:rPr>
          <w:rFonts w:eastAsia="楷体_GB2312" w:cs="楷体_GB2312" w:hint="eastAsia"/>
          <w:kern w:val="0"/>
          <w:szCs w:val="32"/>
        </w:rPr>
        <w:t>日第十一届全国人民代表大会常务委员会第十次会议《关于修改部分法律的决定》第一次修正</w:t>
      </w:r>
      <w:r>
        <w:rPr>
          <w:rFonts w:eastAsia="楷体_GB2312" w:cs="楷体_GB2312" w:hint="eastAsia"/>
          <w:kern w:val="0"/>
          <w:szCs w:val="32"/>
        </w:rPr>
        <w:t xml:space="preserve">　</w:t>
      </w:r>
      <w:r>
        <w:rPr>
          <w:rFonts w:eastAsia="楷体_GB2312" w:cs="楷体_GB2312" w:hint="eastAsia"/>
          <w:kern w:val="0"/>
          <w:szCs w:val="32"/>
        </w:rPr>
        <w:t>根据</w:t>
      </w:r>
      <w:r>
        <w:rPr>
          <w:rFonts w:eastAsia="楷体_GB2312" w:cs="楷体_GB2312" w:hint="eastAsia"/>
          <w:kern w:val="0"/>
          <w:szCs w:val="32"/>
        </w:rPr>
        <w:t>2012</w:t>
      </w:r>
      <w:r>
        <w:rPr>
          <w:rFonts w:eastAsia="楷体_GB2312" w:cs="楷体_GB2312" w:hint="eastAsia"/>
          <w:kern w:val="0"/>
          <w:szCs w:val="32"/>
        </w:rPr>
        <w:t>年</w:t>
      </w:r>
      <w:r>
        <w:rPr>
          <w:rFonts w:eastAsia="楷体_GB2312" w:cs="楷体_GB2312" w:hint="eastAsia"/>
          <w:kern w:val="0"/>
          <w:szCs w:val="32"/>
        </w:rPr>
        <w:t>12</w:t>
      </w:r>
      <w:r>
        <w:rPr>
          <w:rFonts w:eastAsia="楷体_GB2312" w:cs="楷体_GB2312" w:hint="eastAsia"/>
          <w:kern w:val="0"/>
          <w:szCs w:val="32"/>
        </w:rPr>
        <w:t>月</w:t>
      </w:r>
      <w:r>
        <w:rPr>
          <w:rFonts w:eastAsia="楷体_GB2312" w:cs="楷体_GB2312" w:hint="eastAsia"/>
          <w:kern w:val="0"/>
          <w:szCs w:val="32"/>
        </w:rPr>
        <w:t>28</w:t>
      </w:r>
      <w:r>
        <w:rPr>
          <w:rFonts w:eastAsia="楷体_GB2312" w:cs="楷体_GB2312" w:hint="eastAsia"/>
          <w:kern w:val="0"/>
          <w:szCs w:val="32"/>
        </w:rPr>
        <w:t>日第十一届全国人民代表大会常务委员会第三十次会议《关于修改</w:t>
      </w:r>
      <w:r>
        <w:rPr>
          <w:rFonts w:eastAsia="楷体_GB2312" w:cs="楷体_GB2312" w:hint="eastAsia"/>
          <w:kern w:val="0"/>
          <w:szCs w:val="32"/>
        </w:rPr>
        <w:t>&lt;</w:t>
      </w:r>
      <w:r>
        <w:rPr>
          <w:rFonts w:eastAsia="楷体_GB2312" w:cs="楷体_GB2312" w:hint="eastAsia"/>
          <w:kern w:val="0"/>
          <w:szCs w:val="32"/>
        </w:rPr>
        <w:t>中华人民共和国农业法</w:t>
      </w:r>
      <w:r>
        <w:rPr>
          <w:rFonts w:eastAsia="楷体_GB2312" w:cs="楷体_GB2312" w:hint="eastAsia"/>
          <w:kern w:val="0"/>
          <w:szCs w:val="32"/>
        </w:rPr>
        <w:t>&gt;</w:t>
      </w:r>
      <w:r>
        <w:rPr>
          <w:rFonts w:eastAsia="楷体_GB2312" w:cs="楷体_GB2312" w:hint="eastAsia"/>
          <w:kern w:val="0"/>
          <w:szCs w:val="32"/>
        </w:rPr>
        <w:t>的决定》第二次修正）</w:t>
      </w:r>
    </w:p>
    <w:p w:rsidR="008F1231" w:rsidRDefault="008F1231">
      <w:pPr>
        <w:spacing w:line="560" w:lineRule="exact"/>
        <w:ind w:rightChars="200" w:right="640"/>
        <w:rPr>
          <w:rFonts w:eastAsia="宋体" w:cs="宋体"/>
          <w:kern w:val="0"/>
          <w:szCs w:val="32"/>
        </w:rPr>
      </w:pPr>
    </w:p>
    <w:p w:rsidR="008F1231" w:rsidRDefault="00272811">
      <w:pPr>
        <w:spacing w:line="560" w:lineRule="exact"/>
        <w:jc w:val="center"/>
        <w:rPr>
          <w:rFonts w:eastAsia="楷体_GB2312" w:cs="楷体_GB2312"/>
          <w:kern w:val="0"/>
          <w:szCs w:val="32"/>
        </w:rPr>
      </w:pPr>
      <w:r>
        <w:rPr>
          <w:rFonts w:eastAsia="楷体_GB2312" w:cs="楷体_GB2312" w:hint="eastAsia"/>
          <w:kern w:val="0"/>
          <w:szCs w:val="32"/>
        </w:rPr>
        <w:t>目</w:t>
      </w:r>
      <w:r>
        <w:rPr>
          <w:rFonts w:eastAsia="楷体_GB2312" w:cs="楷体_GB2312" w:hint="eastAsia"/>
          <w:kern w:val="0"/>
          <w:szCs w:val="32"/>
        </w:rPr>
        <w:t xml:space="preserve">　　</w:t>
      </w:r>
      <w:r>
        <w:rPr>
          <w:rFonts w:eastAsia="楷体_GB2312" w:cs="楷体_GB2312" w:hint="eastAsia"/>
          <w:kern w:val="0"/>
          <w:szCs w:val="32"/>
        </w:rPr>
        <w:t>录</w:t>
      </w:r>
    </w:p>
    <w:p w:rsidR="008F1231" w:rsidRDefault="00272811">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一章　总则</w:t>
      </w:r>
    </w:p>
    <w:p w:rsidR="008F1231" w:rsidRDefault="00272811">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二章　农业生产经营体制</w:t>
      </w:r>
    </w:p>
    <w:p w:rsidR="008F1231" w:rsidRDefault="00272811">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三章　农业生产</w:t>
      </w:r>
    </w:p>
    <w:p w:rsidR="008F1231" w:rsidRDefault="00272811">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四章　农产品流通与加工</w:t>
      </w:r>
    </w:p>
    <w:p w:rsidR="008F1231" w:rsidRDefault="00272811">
      <w:pPr>
        <w:spacing w:line="560" w:lineRule="exact"/>
        <w:rPr>
          <w:rFonts w:eastAsia="宋体" w:cs="宋体"/>
          <w:kern w:val="0"/>
          <w:szCs w:val="32"/>
        </w:rPr>
      </w:pPr>
      <w:r>
        <w:rPr>
          <w:rFonts w:eastAsia="宋体" w:cs="宋体" w:hint="eastAsia"/>
          <w:kern w:val="0"/>
          <w:szCs w:val="32"/>
        </w:rPr>
        <w:lastRenderedPageBreak/>
        <w:t xml:space="preserve">　　</w:t>
      </w:r>
      <w:r>
        <w:rPr>
          <w:rFonts w:eastAsia="楷体_GB2312" w:cs="楷体_GB2312" w:hint="eastAsia"/>
          <w:kern w:val="0"/>
          <w:szCs w:val="32"/>
        </w:rPr>
        <w:t>第</w:t>
      </w:r>
      <w:r>
        <w:rPr>
          <w:rFonts w:eastAsia="楷体_GB2312" w:cs="楷体_GB2312" w:hint="eastAsia"/>
          <w:kern w:val="0"/>
          <w:szCs w:val="32"/>
        </w:rPr>
        <w:t>五章　粮食安全</w:t>
      </w:r>
    </w:p>
    <w:p w:rsidR="008F1231" w:rsidRDefault="00272811">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六章　农业投入与支持保护</w:t>
      </w:r>
    </w:p>
    <w:p w:rsidR="008F1231" w:rsidRDefault="00272811">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七章　农业科技与农业教育</w:t>
      </w:r>
    </w:p>
    <w:p w:rsidR="008F1231" w:rsidRDefault="00272811">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八章　农业资源与农业环境保护</w:t>
      </w:r>
    </w:p>
    <w:p w:rsidR="008F1231" w:rsidRDefault="00272811">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九章　农民权益保护</w:t>
      </w:r>
    </w:p>
    <w:p w:rsidR="008F1231" w:rsidRDefault="00272811">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十章　农村经济发展</w:t>
      </w:r>
    </w:p>
    <w:p w:rsidR="008F1231" w:rsidRDefault="00272811">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十一章　执法监督</w:t>
      </w:r>
    </w:p>
    <w:p w:rsidR="008F1231" w:rsidRDefault="00272811">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十二章　法律责任</w:t>
      </w:r>
    </w:p>
    <w:p w:rsidR="008F1231" w:rsidRDefault="00272811">
      <w:pPr>
        <w:spacing w:line="560" w:lineRule="exact"/>
        <w:rPr>
          <w:rFonts w:eastAsia="楷体_GB2312" w:cs="楷体_GB2312"/>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十三章　附则</w:t>
      </w:r>
    </w:p>
    <w:p w:rsidR="008F1231" w:rsidRDefault="008F1231">
      <w:pPr>
        <w:spacing w:line="560" w:lineRule="exact"/>
        <w:rPr>
          <w:rFonts w:eastAsia="宋体" w:cs="宋体"/>
          <w:kern w:val="0"/>
          <w:szCs w:val="32"/>
        </w:rPr>
      </w:pPr>
    </w:p>
    <w:p w:rsidR="008F1231" w:rsidRDefault="00272811">
      <w:pPr>
        <w:spacing w:line="560" w:lineRule="exact"/>
        <w:jc w:val="center"/>
        <w:rPr>
          <w:rFonts w:eastAsia="黑体" w:cs="黑体"/>
          <w:kern w:val="0"/>
          <w:szCs w:val="32"/>
        </w:rPr>
      </w:pPr>
      <w:r>
        <w:rPr>
          <w:rFonts w:eastAsia="黑体" w:cs="黑体" w:hint="eastAsia"/>
          <w:kern w:val="0"/>
          <w:szCs w:val="32"/>
        </w:rPr>
        <w:t>第一章　总则</w:t>
      </w:r>
    </w:p>
    <w:p w:rsidR="008F1231" w:rsidRDefault="008F1231">
      <w:pPr>
        <w:spacing w:line="560" w:lineRule="exact"/>
        <w:rPr>
          <w:rFonts w:cs="Arial"/>
          <w:kern w:val="0"/>
          <w:szCs w:val="32"/>
        </w:rPr>
      </w:pP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一条</w:t>
      </w:r>
      <w:r>
        <w:rPr>
          <w:rFonts w:cs="Arial" w:hint="eastAsia"/>
          <w:kern w:val="0"/>
          <w:szCs w:val="32"/>
        </w:rPr>
        <w:t xml:space="preserve">　为了巩固和加强农业在国民经济中的基础地位，深化农村改革，发展农业生产力，推进农业现代化，维护农民和农业生产经营组织的合法权益，增加农民收入，提高农民科学文化素质，促进农业和农村经济的持续、稳定、健康发展，实现全面建设小康社会的目标，制定本法。</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二条</w:t>
      </w:r>
      <w:r>
        <w:rPr>
          <w:rFonts w:cs="Arial" w:hint="eastAsia"/>
          <w:kern w:val="0"/>
          <w:szCs w:val="32"/>
        </w:rPr>
        <w:t xml:space="preserve">　本法所称农业，是指种植业、林业、畜牧业和渔业等产业，包括与其直接相关的产前、产中、产后服务。</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本法所称农业生产经营组织，是指农村集体经济组织、农民专业合作经济组织、农业企业和其他从事农业生产经营的组织。</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三条</w:t>
      </w:r>
      <w:r>
        <w:rPr>
          <w:rFonts w:cs="Arial" w:hint="eastAsia"/>
          <w:kern w:val="0"/>
          <w:szCs w:val="32"/>
        </w:rPr>
        <w:t xml:space="preserve">　国家把农业放在发展国民经济的首位。</w:t>
      </w:r>
    </w:p>
    <w:p w:rsidR="008F1231" w:rsidRDefault="00272811">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 xml:space="preserve">　</w:t>
      </w:r>
      <w:r>
        <w:rPr>
          <w:rFonts w:cs="Arial" w:hint="eastAsia"/>
          <w:kern w:val="0"/>
          <w:szCs w:val="32"/>
        </w:rPr>
        <w:t>农业和农村经济发展的基本目标是</w:t>
      </w:r>
      <w:r>
        <w:rPr>
          <w:rFonts w:cs="Arial" w:hint="eastAsia"/>
          <w:kern w:val="0"/>
          <w:szCs w:val="32"/>
        </w:rPr>
        <w:t>:</w:t>
      </w:r>
      <w:r>
        <w:rPr>
          <w:rFonts w:cs="Arial" w:hint="eastAsia"/>
          <w:kern w:val="0"/>
          <w:szCs w:val="32"/>
        </w:rPr>
        <w:t>建立适应发展社会主义市场经济要求的农村经济体制，不断解放和发展农村生产力，提高农业的整体素质和效益，确保农产品供应和质量，满足国民经济发展和人口增长、生活改善的需求，提高农民的收入和生活水平，促进农村富余劳动力向非农产业和城镇转移，缩小城乡差别和区域差别，建设富裕、民主、文明的社会主义新农村，逐步实现农业和农村现代化。</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四条</w:t>
      </w:r>
      <w:r>
        <w:rPr>
          <w:rFonts w:cs="Arial" w:hint="eastAsia"/>
          <w:kern w:val="0"/>
          <w:szCs w:val="32"/>
        </w:rPr>
        <w:t xml:space="preserve">　国家采取措施，保障农业更好地发挥在提供食物、工业原料和其他农产品，维护和改善生态环境，促进农村经济社会发展等多方面的作用。</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五条</w:t>
      </w:r>
      <w:r>
        <w:rPr>
          <w:rFonts w:cs="Arial" w:hint="eastAsia"/>
          <w:kern w:val="0"/>
          <w:szCs w:val="32"/>
        </w:rPr>
        <w:t xml:space="preserve">　国家坚持和完善公有制为主体、多种所有制经济共同发展的基本经济制度，振兴农村经济。</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国家长期稳定农村以家庭承包经营为基础、统分结合的双层经营体制，发展社会化服务体系，壮大集体经济实力，引导农民走共同富裕的道路。</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国家在农村坚持和完善以按劳分配为主体、多种分配方式并存的分配制度。</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六条</w:t>
      </w:r>
      <w:r>
        <w:rPr>
          <w:rFonts w:cs="Arial" w:hint="eastAsia"/>
          <w:kern w:val="0"/>
          <w:szCs w:val="32"/>
        </w:rPr>
        <w:t xml:space="preserve">　国家坚持科教兴农和农业可持续发展的方针。</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国家采取措施加强农业和农村基础设施建设，调整、优化农业和农村经济结构，推进农业产业化经营，发展农业科技、教育事业，保护农业生态环境，促进农业机械化和信息化，提高农业综</w:t>
      </w:r>
      <w:r>
        <w:rPr>
          <w:rFonts w:cs="Arial" w:hint="eastAsia"/>
          <w:kern w:val="0"/>
          <w:szCs w:val="32"/>
        </w:rPr>
        <w:t>合生产能力。</w:t>
      </w:r>
    </w:p>
    <w:p w:rsidR="008F1231" w:rsidRDefault="00272811">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w:t>
      </w:r>
      <w:r>
        <w:rPr>
          <w:rFonts w:eastAsia="黑体" w:cs="黑体" w:hint="eastAsia"/>
          <w:kern w:val="0"/>
          <w:szCs w:val="32"/>
        </w:rPr>
        <w:t>七条</w:t>
      </w:r>
      <w:r>
        <w:rPr>
          <w:rFonts w:cs="Arial" w:hint="eastAsia"/>
          <w:kern w:val="0"/>
          <w:szCs w:val="32"/>
        </w:rPr>
        <w:t xml:space="preserve">　国家保护农民和农业生产经营组织的财产及其他合法权益不受侵犯。</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各级人民政府及其有关部门应当采取措施增加农民收入，切实减轻农民负担。</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八条</w:t>
      </w:r>
      <w:r>
        <w:rPr>
          <w:rFonts w:cs="Arial" w:hint="eastAsia"/>
          <w:kern w:val="0"/>
          <w:szCs w:val="32"/>
        </w:rPr>
        <w:t xml:space="preserve">　全社会应当高度重视农业，支持农业发展。</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国家对发展农业和农村经济有显著成绩的单位和个人，给予奖励。</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九条</w:t>
      </w:r>
      <w:r>
        <w:rPr>
          <w:rFonts w:cs="Arial" w:hint="eastAsia"/>
          <w:kern w:val="0"/>
          <w:szCs w:val="32"/>
        </w:rPr>
        <w:t xml:space="preserve">　各级人民政府对农业和农村经济发展工作统一负责，组织各有关部门和全社会做好发展农业和为发展农业服务的各项工作。</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国务院农业行政主管部门主管全国农业和农村经济发展工作，国务院林业行政主管部门和其他有关部门在各自的职责范围内</w:t>
      </w:r>
      <w:r>
        <w:rPr>
          <w:rFonts w:cs="Arial" w:hint="eastAsia"/>
          <w:kern w:val="0"/>
          <w:szCs w:val="32"/>
        </w:rPr>
        <w:t>，负责有关的农业和农村经济发展工作。</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县级以上地方人民政府各农业行政主管部门负责本行政区域内的种植业、畜牧业、渔业等农业和农村经济发展工作，林业行政主管部门负责本行政区域内的林业工作。县级以上地方人民政府其他有关部门在各自的职责范围内，负责本行政区域内有关的为农业生产经营服务的工作。</w:t>
      </w:r>
    </w:p>
    <w:p w:rsidR="008F1231" w:rsidRDefault="008F1231">
      <w:pPr>
        <w:spacing w:line="560" w:lineRule="exact"/>
        <w:rPr>
          <w:rFonts w:eastAsia="宋体" w:cs="宋体"/>
          <w:kern w:val="0"/>
          <w:szCs w:val="32"/>
        </w:rPr>
      </w:pPr>
    </w:p>
    <w:p w:rsidR="008F1231" w:rsidRDefault="00272811">
      <w:pPr>
        <w:spacing w:line="560" w:lineRule="exact"/>
        <w:jc w:val="center"/>
        <w:rPr>
          <w:rFonts w:eastAsia="黑体" w:cs="黑体"/>
          <w:kern w:val="0"/>
          <w:szCs w:val="32"/>
        </w:rPr>
      </w:pPr>
      <w:r>
        <w:rPr>
          <w:rFonts w:eastAsia="黑体" w:cs="黑体" w:hint="eastAsia"/>
          <w:kern w:val="0"/>
          <w:szCs w:val="32"/>
        </w:rPr>
        <w:t>第二章　农业生产经营体制</w:t>
      </w:r>
    </w:p>
    <w:p w:rsidR="008F1231" w:rsidRDefault="008F1231">
      <w:pPr>
        <w:spacing w:line="560" w:lineRule="exact"/>
        <w:rPr>
          <w:rFonts w:eastAsia="宋体" w:cs="宋体"/>
          <w:kern w:val="0"/>
          <w:szCs w:val="32"/>
        </w:rPr>
      </w:pP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十条</w:t>
      </w:r>
      <w:r>
        <w:rPr>
          <w:rFonts w:cs="Arial" w:hint="eastAsia"/>
          <w:kern w:val="0"/>
          <w:szCs w:val="32"/>
        </w:rPr>
        <w:t xml:space="preserve">　国家实行农村土地承包经营制度，依法保障农村土</w:t>
      </w:r>
      <w:r>
        <w:rPr>
          <w:rFonts w:cs="Arial" w:hint="eastAsia"/>
          <w:kern w:val="0"/>
          <w:szCs w:val="32"/>
        </w:rPr>
        <w:lastRenderedPageBreak/>
        <w:t>地承包关系的长期稳定，保护农民对承包土地的使用权。</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农村土地承包经营的方式、期限、发包方和承包方的权利义务、土地承包经营权的保护和流转等，适用《中华人民共和国土地管理法》和《中华人民共和国农村土地承包法》。</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农村集体经济组织应当在家庭承包经营的基础上，依法管理集体资产，为其成员提供生产、技术、信息等服务，组织合理开发、利用集体资源，壮大经济实力。</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十一条</w:t>
      </w:r>
      <w:r>
        <w:rPr>
          <w:rFonts w:cs="Arial" w:hint="eastAsia"/>
          <w:kern w:val="0"/>
          <w:szCs w:val="32"/>
        </w:rPr>
        <w:t xml:space="preserve">　国家鼓励农民在家庭承包经营的基础上自愿组成各类专业合作经济组织。</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农民专业合作经济组织应当坚持为成员服务的宗旨，按照加入自愿、退出自由、民主管理、盈余返还的原则，依法在其章程规定的范围内开展农</w:t>
      </w:r>
      <w:r>
        <w:rPr>
          <w:rFonts w:cs="Arial" w:hint="eastAsia"/>
          <w:kern w:val="0"/>
          <w:szCs w:val="32"/>
        </w:rPr>
        <w:t>业生产经营和服务活动。</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农民专业合作经济组织可以有多种形式，依法成立、依法登记。任何组织和个人不得侵犯农民专业合作经济组织的财产和经营自主权。</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十二条</w:t>
      </w:r>
      <w:r>
        <w:rPr>
          <w:rFonts w:cs="Arial" w:hint="eastAsia"/>
          <w:kern w:val="0"/>
          <w:szCs w:val="32"/>
        </w:rPr>
        <w:t xml:space="preserve">　农民和农业生产经营组织可以自愿按照民主管理、按劳分配和按股分红相结合的原则，以资金、技术、实物等入股，依法兴办各类企业。</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十三条</w:t>
      </w:r>
      <w:r>
        <w:rPr>
          <w:rFonts w:cs="Arial" w:hint="eastAsia"/>
          <w:kern w:val="0"/>
          <w:szCs w:val="32"/>
        </w:rPr>
        <w:t xml:space="preserve">　国家采取措施发展多种形式的农业产业化经营，鼓励和支持农民和农业生产经营组织发展生产、加工、销售一体化经营。</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国家引导和支持从事农产品生产、加工、流通服务的企业、</w:t>
      </w:r>
      <w:r>
        <w:rPr>
          <w:rFonts w:cs="Arial" w:hint="eastAsia"/>
          <w:kern w:val="0"/>
          <w:szCs w:val="32"/>
        </w:rPr>
        <w:lastRenderedPageBreak/>
        <w:t>科研单位和其他组织，通过与农民或者农民专业合作经济组织订立合同或者建立各类企业等形式，形成收益共享、风险共担的利益共同体，推进农业产业化经营，带动农业发展。</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十四条</w:t>
      </w:r>
      <w:r>
        <w:rPr>
          <w:rFonts w:cs="Arial" w:hint="eastAsia"/>
          <w:kern w:val="0"/>
          <w:szCs w:val="32"/>
        </w:rPr>
        <w:t xml:space="preserve">　农民和农业生产经营组织可以按照法律、行政法规成立各种农产品行业协会，为成员提供生产、营销、信息、技术、培训等服务，发挥协调和自律作用，提出农产品贸易救济措施的申请，维护成员和行业的利益。</w:t>
      </w:r>
    </w:p>
    <w:p w:rsidR="008F1231" w:rsidRDefault="008F1231">
      <w:pPr>
        <w:spacing w:line="560" w:lineRule="exact"/>
        <w:rPr>
          <w:rFonts w:eastAsia="宋体" w:cs="宋体"/>
          <w:kern w:val="0"/>
          <w:szCs w:val="32"/>
        </w:rPr>
      </w:pPr>
    </w:p>
    <w:p w:rsidR="008F1231" w:rsidRDefault="00272811">
      <w:pPr>
        <w:spacing w:line="560" w:lineRule="exact"/>
        <w:jc w:val="center"/>
        <w:rPr>
          <w:rFonts w:eastAsia="黑体" w:cs="黑体"/>
          <w:kern w:val="0"/>
          <w:szCs w:val="32"/>
        </w:rPr>
      </w:pPr>
      <w:r>
        <w:rPr>
          <w:rFonts w:eastAsia="黑体" w:cs="黑体" w:hint="eastAsia"/>
          <w:kern w:val="0"/>
          <w:szCs w:val="32"/>
        </w:rPr>
        <w:t>第三章　农业生产</w:t>
      </w:r>
    </w:p>
    <w:p w:rsidR="008F1231" w:rsidRDefault="008F1231">
      <w:pPr>
        <w:spacing w:line="560" w:lineRule="exact"/>
        <w:rPr>
          <w:rFonts w:eastAsia="宋体" w:cs="宋体"/>
          <w:kern w:val="0"/>
          <w:szCs w:val="32"/>
        </w:rPr>
      </w:pP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十五条</w:t>
      </w:r>
      <w:r>
        <w:rPr>
          <w:rFonts w:cs="Arial" w:hint="eastAsia"/>
          <w:kern w:val="0"/>
          <w:szCs w:val="32"/>
        </w:rPr>
        <w:t xml:space="preserve">　县级以上人民政府根据国民经济和社会发展的中长期规划、农业和农村经</w:t>
      </w:r>
      <w:r>
        <w:rPr>
          <w:rFonts w:cs="Arial" w:hint="eastAsia"/>
          <w:kern w:val="0"/>
          <w:szCs w:val="32"/>
        </w:rPr>
        <w:t>济发展的基本目标和农业资源区划，制定农业发展规划。</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省级以上人民政府农业行政主管部门根据农业发展规划，采取措施发挥区域优势，促进形成合理的农业生产区域布局，指导和协调农业和农村经济结构调整。</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十六条</w:t>
      </w:r>
      <w:r>
        <w:rPr>
          <w:rFonts w:cs="Arial" w:hint="eastAsia"/>
          <w:kern w:val="0"/>
          <w:szCs w:val="32"/>
        </w:rPr>
        <w:t xml:space="preserve">　国家引导和支持农民和农业生产经营组织结合本地实际按照市场需求，调整和优化农业生产结构，协调发展种植业、林业、畜牧业和渔业，发展优质、高产、高效益的农业，提高农产品国际竞争力。</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种植业以优化品种、提高质量、增加效益为中心，调整作物结构、品种结构和品质结构。</w:t>
      </w:r>
    </w:p>
    <w:p w:rsidR="008F1231" w:rsidRDefault="00272811">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 xml:space="preserve">　</w:t>
      </w:r>
      <w:r>
        <w:rPr>
          <w:rFonts w:cs="Arial" w:hint="eastAsia"/>
          <w:kern w:val="0"/>
          <w:szCs w:val="32"/>
        </w:rPr>
        <w:t>加强林业生态建设，实施天然林保护、退耕</w:t>
      </w:r>
      <w:r>
        <w:rPr>
          <w:rFonts w:cs="Arial" w:hint="eastAsia"/>
          <w:kern w:val="0"/>
          <w:szCs w:val="32"/>
        </w:rPr>
        <w:t>还林和防沙治沙工程，加强防护林体系建设，加速营造速生丰产林、工业原料林和薪炭林。</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加强草原保护和建设，加快发展畜牧业，推广圈养和舍饲，改良畜禽品种，积极发展饲料工业和畜禽产品加工业。</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渔业生产应当保护和合理利用渔业资源，调整捕捞结构，积极发展水产养殖业、远洋渔业和水产品加工业。</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县级以上人民政府应当制定政策，安排资金，引导和支持农业结构调整。</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十七条</w:t>
      </w:r>
      <w:r>
        <w:rPr>
          <w:rFonts w:cs="Arial" w:hint="eastAsia"/>
          <w:kern w:val="0"/>
          <w:szCs w:val="32"/>
        </w:rPr>
        <w:t xml:space="preserve">　各级人民政府应当采取措施，加强农业综合开发和农田水利、农业生态环境保护、乡村道路、农村能源和电网、农产品仓储和流通、渔港、草原围栏、动植物原种良种基地等农业和农村基础设施建设，改善农业生产条件，保护和提高农业综合生产能力。</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十八条</w:t>
      </w:r>
      <w:r>
        <w:rPr>
          <w:rFonts w:cs="Arial" w:hint="eastAsia"/>
          <w:kern w:val="0"/>
          <w:szCs w:val="32"/>
        </w:rPr>
        <w:t xml:space="preserve">　国家扶持动植物品种的选育、生产、更新和良种的推广使用，鼓励品种选育和生产、经营相结合，实施种子工程和畜禽良种工程。国务院和省、自治区、直辖市人民政府设立专项资金，用于扶持动植物良种的选育和推广工作。</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十九条</w:t>
      </w:r>
      <w:r>
        <w:rPr>
          <w:rFonts w:cs="Arial" w:hint="eastAsia"/>
          <w:kern w:val="0"/>
          <w:szCs w:val="32"/>
        </w:rPr>
        <w:t xml:space="preserve">　各级人民政府和农业生产经营组织应当加强农田水利设施建设，建</w:t>
      </w:r>
      <w:r>
        <w:rPr>
          <w:rFonts w:cs="Arial" w:hint="eastAsia"/>
          <w:kern w:val="0"/>
          <w:szCs w:val="32"/>
        </w:rPr>
        <w:t>立健全农田水利设施的管理制度，节约用水，发展节水型农业，严格依法控制非农业建设占用灌溉水源，禁止任何组织和个人非法占用或者毁损农田水利设施。</w:t>
      </w:r>
    </w:p>
    <w:p w:rsidR="008F1231" w:rsidRDefault="00272811">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 xml:space="preserve">　</w:t>
      </w:r>
      <w:r>
        <w:rPr>
          <w:rFonts w:cs="Arial" w:hint="eastAsia"/>
          <w:kern w:val="0"/>
          <w:szCs w:val="32"/>
        </w:rPr>
        <w:t>国家对缺水地区发展节水型农业给予重点扶持。</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二十条</w:t>
      </w:r>
      <w:r>
        <w:rPr>
          <w:rFonts w:cs="Arial" w:hint="eastAsia"/>
          <w:kern w:val="0"/>
          <w:szCs w:val="32"/>
        </w:rPr>
        <w:t xml:space="preserve">　国家鼓励和支持农民和农业生产经营组织使用先进、适用的农业机械，加强农业机械安全管理，提高农业机械化水平。</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国家对农民和农业生产经营组织购买先进农业机械给予扶持。</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二十一条</w:t>
      </w:r>
      <w:r>
        <w:rPr>
          <w:rFonts w:cs="Arial" w:hint="eastAsia"/>
          <w:kern w:val="0"/>
          <w:szCs w:val="32"/>
        </w:rPr>
        <w:t xml:space="preserve">　各级人民政府应当支持为农业服务的气象事业的发展，提高对气象灾害的监测和预报水平。</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二十二条</w:t>
      </w:r>
      <w:r>
        <w:rPr>
          <w:rFonts w:cs="Arial" w:hint="eastAsia"/>
          <w:kern w:val="0"/>
          <w:szCs w:val="32"/>
        </w:rPr>
        <w:t xml:space="preserve">　国家采取措施提高农产品的质量</w:t>
      </w:r>
      <w:r>
        <w:rPr>
          <w:rFonts w:cs="Arial" w:hint="eastAsia"/>
          <w:kern w:val="0"/>
          <w:szCs w:val="32"/>
        </w:rPr>
        <w:t>，建立健全农产品质量标准体系和质量检验检测监督体系，按照有关技术规范、操作规程和质量卫生安全标准，组织农产品的生产经营，保障农产品质量安全。</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二十三条</w:t>
      </w:r>
      <w:r>
        <w:rPr>
          <w:rFonts w:cs="Arial" w:hint="eastAsia"/>
          <w:kern w:val="0"/>
          <w:szCs w:val="32"/>
        </w:rPr>
        <w:t xml:space="preserve">　国家支持依法建立健全优质农产品认证和标志制度。</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国家鼓励和扶持发展优质农产品生产。县级以上地方人民政府应当结合本地情况，按照国家有关规定采取措施，发展优质农产品生产。</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符合国家规定标准的优质农产品可以依照法律或者行政法规的规定申请使用有关的标志。符合规定产地及生产规范要求的农产品可以依照有关法律或者行政法规的规定申请使用农产品地理标志。</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二十四条</w:t>
      </w:r>
      <w:r>
        <w:rPr>
          <w:rFonts w:cs="Arial" w:hint="eastAsia"/>
          <w:kern w:val="0"/>
          <w:szCs w:val="32"/>
        </w:rPr>
        <w:t xml:space="preserve">　国家实行动植物防疫、检疫制度，健全动植物</w:t>
      </w:r>
      <w:r>
        <w:rPr>
          <w:rFonts w:cs="Arial" w:hint="eastAsia"/>
          <w:kern w:val="0"/>
          <w:szCs w:val="32"/>
        </w:rPr>
        <w:lastRenderedPageBreak/>
        <w:t>防疫、检疫体系，加强对动物疫病和植物病、虫、杂草、鼠害的监测、预警、防治，建立重大动物疫情和植物病虫害的快速扑灭机制，建设动物无规定疫病区，实施植物保护工程。</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二十五条</w:t>
      </w:r>
      <w:r>
        <w:rPr>
          <w:rFonts w:cs="Arial" w:hint="eastAsia"/>
          <w:kern w:val="0"/>
          <w:szCs w:val="32"/>
        </w:rPr>
        <w:t xml:space="preserve">　农药、兽药、饲料和饲料添加剂、肥料、种子、农业机械等可能危害人畜安全的农业生产资料的生产经营，依照相关法律、行政法规的规定实行登记或者许可制度。</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各级人民政府应当建立健全农业生产资料的安全使用制度，农民和农业生产经营组织不得使用国家明令淘汰和禁止使用的农药、兽药、饲料添加剂等农业生产资料和其他禁止使用的产品。</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农业生产资料的生产者、销售者应当对其生产、销售的产品的质量负责，禁止以次充好、以假充真、以不合格的产品冒充合格的产品；禁止生产和销售国家明令淘汰的农药、兽药、饲料添加剂、农业机械等农业生产资料。</w:t>
      </w:r>
    </w:p>
    <w:p w:rsidR="008F1231" w:rsidRDefault="008F1231">
      <w:pPr>
        <w:spacing w:line="560" w:lineRule="exact"/>
        <w:rPr>
          <w:rFonts w:eastAsia="宋体" w:cs="宋体"/>
          <w:kern w:val="0"/>
          <w:szCs w:val="32"/>
        </w:rPr>
      </w:pPr>
    </w:p>
    <w:p w:rsidR="008F1231" w:rsidRDefault="00272811">
      <w:pPr>
        <w:spacing w:line="560" w:lineRule="exact"/>
        <w:jc w:val="center"/>
        <w:rPr>
          <w:rFonts w:eastAsia="黑体" w:cs="黑体"/>
          <w:kern w:val="0"/>
          <w:szCs w:val="32"/>
        </w:rPr>
      </w:pPr>
      <w:r>
        <w:rPr>
          <w:rFonts w:eastAsia="黑体" w:cs="黑体" w:hint="eastAsia"/>
          <w:kern w:val="0"/>
          <w:szCs w:val="32"/>
        </w:rPr>
        <w:t>第四章　农产品流通与加工</w:t>
      </w:r>
    </w:p>
    <w:p w:rsidR="008F1231" w:rsidRDefault="008F1231">
      <w:pPr>
        <w:spacing w:line="560" w:lineRule="exact"/>
        <w:rPr>
          <w:rFonts w:eastAsia="宋体" w:cs="宋体"/>
          <w:kern w:val="0"/>
          <w:szCs w:val="32"/>
        </w:rPr>
      </w:pP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二十六条</w:t>
      </w:r>
      <w:r>
        <w:rPr>
          <w:rFonts w:cs="Arial" w:hint="eastAsia"/>
          <w:kern w:val="0"/>
          <w:szCs w:val="32"/>
        </w:rPr>
        <w:t xml:space="preserve">　农产品的购销实行市场调节。国家对关系国计民生的重要农产品的购销活动实行必要的宏观调控，建立中央和地方分级储备调节制度，完善仓储运输体系，做到保证供应，稳定市场。</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二十七条</w:t>
      </w:r>
      <w:r>
        <w:rPr>
          <w:rFonts w:cs="Arial" w:hint="eastAsia"/>
          <w:kern w:val="0"/>
          <w:szCs w:val="32"/>
        </w:rPr>
        <w:t xml:space="preserve">　国家逐步建立统一、开放、竞争、有序的农产品市场体系，制定农产品批发市场发展规划。对农村集体经济组</w:t>
      </w:r>
      <w:r>
        <w:rPr>
          <w:rFonts w:cs="Arial" w:hint="eastAsia"/>
          <w:kern w:val="0"/>
          <w:szCs w:val="32"/>
        </w:rPr>
        <w:lastRenderedPageBreak/>
        <w:t>织和农民专业合作经济组织建立农产品批发市场和农产品集贸市场，国家给予扶持。</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县级以上人民政府工商行政管理部门和其他有关部门按照各自的职责，依法管理农产品批发市场，规范交易秩序，防止地方保护与不正当竞争。</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二十八条</w:t>
      </w:r>
      <w:r>
        <w:rPr>
          <w:rFonts w:cs="Arial" w:hint="eastAsia"/>
          <w:kern w:val="0"/>
          <w:szCs w:val="32"/>
        </w:rPr>
        <w:t xml:space="preserve">　国家鼓励和支</w:t>
      </w:r>
      <w:r>
        <w:rPr>
          <w:rFonts w:cs="Arial" w:hint="eastAsia"/>
          <w:kern w:val="0"/>
          <w:szCs w:val="32"/>
        </w:rPr>
        <w:t>持发展多种形式的农产品流通活动。支持农民和农民专业合作经济组织按照国家有关规定从事农产品收购、批发、贮藏、运输、零售和中介活动。鼓励供销合作社和其他从事农产品购销的农业生产经营组织提供市场信息，开拓农产品流通渠道，为农产品销售服务。</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县级以上人民政府应当采取措施，督促有关部门保障农产品运输畅通，降低农产品流通成本。有关行政管理部门应当简化手续，方便鲜活农产品的运输，除法律、行政法规另有规定外，不得扣押鲜活农产品的运输工具。</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二十九条</w:t>
      </w:r>
      <w:r>
        <w:rPr>
          <w:rFonts w:cs="Arial" w:hint="eastAsia"/>
          <w:kern w:val="0"/>
          <w:szCs w:val="32"/>
        </w:rPr>
        <w:t xml:space="preserve">　国家支持发展农产品加工业和食品工业，增加农产品的附加值。县级以上</w:t>
      </w:r>
      <w:r>
        <w:rPr>
          <w:rFonts w:cs="Arial" w:hint="eastAsia"/>
          <w:kern w:val="0"/>
          <w:szCs w:val="32"/>
        </w:rPr>
        <w:t>人民政府应当制定农产品加工业和食品工业发展规划，引导农产品加工企业形成合理的区域布局和规模结构，扶持农民专业合作经济组织和乡镇企业从事农产品加工和综合开发利用。</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国家建立健全农产品加工制品质量标准，完善检测手段，加强农产品加工过程中的质量安全管理和监督，保障食品安全。</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三十条</w:t>
      </w:r>
      <w:r>
        <w:rPr>
          <w:rFonts w:cs="Arial" w:hint="eastAsia"/>
          <w:kern w:val="0"/>
          <w:szCs w:val="32"/>
        </w:rPr>
        <w:t xml:space="preserve">　国家鼓励发展农产品进出口贸易。</w:t>
      </w:r>
    </w:p>
    <w:p w:rsidR="008F1231" w:rsidRDefault="00272811">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 xml:space="preserve">　</w:t>
      </w:r>
      <w:r>
        <w:rPr>
          <w:rFonts w:cs="Arial" w:hint="eastAsia"/>
          <w:kern w:val="0"/>
          <w:szCs w:val="32"/>
        </w:rPr>
        <w:t>国家采取加强国际市场研究、提供信息和营销服务等措施，促进农产品出口。</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为维护农产品产销秩序和公平贸易，建立农产品进口预警制度，当某些进口农产品已经或者可能对国内相关农产品的生产造成重大</w:t>
      </w:r>
      <w:r>
        <w:rPr>
          <w:rFonts w:cs="Arial" w:hint="eastAsia"/>
          <w:kern w:val="0"/>
          <w:szCs w:val="32"/>
        </w:rPr>
        <w:t>的不利影响时，国家可以采取必要的措施。</w:t>
      </w:r>
    </w:p>
    <w:p w:rsidR="008F1231" w:rsidRDefault="008F1231">
      <w:pPr>
        <w:spacing w:line="560" w:lineRule="exact"/>
        <w:rPr>
          <w:rFonts w:eastAsia="宋体" w:cs="宋体"/>
          <w:kern w:val="0"/>
          <w:szCs w:val="32"/>
        </w:rPr>
      </w:pPr>
    </w:p>
    <w:p w:rsidR="008F1231" w:rsidRDefault="00272811">
      <w:pPr>
        <w:spacing w:line="560" w:lineRule="exact"/>
        <w:jc w:val="center"/>
        <w:rPr>
          <w:rFonts w:eastAsia="黑体" w:cs="黑体"/>
          <w:kern w:val="0"/>
          <w:szCs w:val="32"/>
        </w:rPr>
      </w:pPr>
      <w:r>
        <w:rPr>
          <w:rFonts w:eastAsia="黑体" w:cs="黑体" w:hint="eastAsia"/>
          <w:kern w:val="0"/>
          <w:szCs w:val="32"/>
        </w:rPr>
        <w:t>第五章　粮食安全</w:t>
      </w:r>
    </w:p>
    <w:p w:rsidR="008F1231" w:rsidRDefault="008F1231">
      <w:pPr>
        <w:spacing w:line="560" w:lineRule="exact"/>
        <w:rPr>
          <w:rFonts w:eastAsia="宋体" w:cs="宋体"/>
          <w:kern w:val="0"/>
          <w:szCs w:val="32"/>
        </w:rPr>
      </w:pP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三十一条</w:t>
      </w:r>
      <w:r>
        <w:rPr>
          <w:rFonts w:cs="Arial" w:hint="eastAsia"/>
          <w:kern w:val="0"/>
          <w:szCs w:val="32"/>
        </w:rPr>
        <w:t xml:space="preserve">　国家采取措施保护和提高粮食综合生产能力，稳步提高粮食生产水平，保障粮食安全。</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国家建立耕地保护制度，对基本农田依法实行特殊保护。</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三十二条</w:t>
      </w:r>
      <w:r>
        <w:rPr>
          <w:rFonts w:cs="Arial" w:hint="eastAsia"/>
          <w:kern w:val="0"/>
          <w:szCs w:val="32"/>
        </w:rPr>
        <w:t xml:space="preserve">　国家在政策、资金、技术等方面对粮食主产区给予重点扶持，建设稳定的商品粮生产基地，改善粮食收贮及加工设施，提高粮食主产区的粮食生产、加工水平和经济效益。</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国家支持粮食主产区与主销区建立稳定的购销合作关系。</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三十三条</w:t>
      </w:r>
      <w:r>
        <w:rPr>
          <w:rFonts w:cs="Arial" w:hint="eastAsia"/>
          <w:kern w:val="0"/>
          <w:szCs w:val="32"/>
        </w:rPr>
        <w:t xml:space="preserve">　在粮食的市场价格过低时，国务院可以决定对部分粮食品种实行保护价制度。保护价应当根据有利于保护农民利益、稳定粮食生产的原则确定。</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农民按保护价制度出售粮食，国家委托的收购单位不得拒收。</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县级以上人民政府应当组织财政、金融等部门以及国家委托的收购单位及时筹足粮食收购资金，任何部门、单位或者个人不得截留或者挪用。</w:t>
      </w:r>
    </w:p>
    <w:p w:rsidR="008F1231" w:rsidRDefault="00272811">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w:t>
      </w:r>
      <w:r>
        <w:rPr>
          <w:rFonts w:eastAsia="黑体" w:cs="黑体" w:hint="eastAsia"/>
          <w:kern w:val="0"/>
          <w:szCs w:val="32"/>
        </w:rPr>
        <w:t>三十四条</w:t>
      </w:r>
      <w:r>
        <w:rPr>
          <w:rFonts w:cs="Arial" w:hint="eastAsia"/>
          <w:kern w:val="0"/>
          <w:szCs w:val="32"/>
        </w:rPr>
        <w:t xml:space="preserve">　国家建立粮食安全预警制度，采取措施保障粮食供给。国务院应当制定粮食安全保障目标与粮食储备数量指标，并根据需要组织有关主管部门进行耕地、粮食库存情况的核查。</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国家对粮食实行中</w:t>
      </w:r>
      <w:r>
        <w:rPr>
          <w:rFonts w:cs="Arial" w:hint="eastAsia"/>
          <w:kern w:val="0"/>
          <w:szCs w:val="32"/>
        </w:rPr>
        <w:t>央和地方分级储备调节制度，建设仓储运输体系。承担国家粮食储备任务的企业应当按照国家规定保证储备粮的数量和质量。</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三十五条</w:t>
      </w:r>
      <w:r>
        <w:rPr>
          <w:rFonts w:cs="Arial" w:hint="eastAsia"/>
          <w:kern w:val="0"/>
          <w:szCs w:val="32"/>
        </w:rPr>
        <w:t xml:space="preserve">　国家建立粮食风险基金，用于支持粮食储备、稳定粮食市场和保护农民利益。</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三十六条</w:t>
      </w:r>
      <w:r>
        <w:rPr>
          <w:rFonts w:cs="Arial" w:hint="eastAsia"/>
          <w:kern w:val="0"/>
          <w:szCs w:val="32"/>
        </w:rPr>
        <w:t xml:space="preserve">　国家提倡珍惜和节约粮食，并采取措施改善人民的食物营养结构。</w:t>
      </w:r>
    </w:p>
    <w:p w:rsidR="008F1231" w:rsidRDefault="008F1231">
      <w:pPr>
        <w:spacing w:line="560" w:lineRule="exact"/>
        <w:rPr>
          <w:rFonts w:eastAsia="宋体" w:cs="宋体"/>
          <w:kern w:val="0"/>
          <w:szCs w:val="32"/>
        </w:rPr>
      </w:pPr>
    </w:p>
    <w:p w:rsidR="008F1231" w:rsidRDefault="00272811">
      <w:pPr>
        <w:spacing w:line="560" w:lineRule="exact"/>
        <w:jc w:val="center"/>
        <w:rPr>
          <w:rFonts w:eastAsia="黑体" w:cs="黑体"/>
          <w:kern w:val="0"/>
          <w:szCs w:val="32"/>
        </w:rPr>
      </w:pPr>
      <w:r>
        <w:rPr>
          <w:rFonts w:eastAsia="黑体" w:cs="黑体" w:hint="eastAsia"/>
          <w:kern w:val="0"/>
          <w:szCs w:val="32"/>
        </w:rPr>
        <w:t>第六章　农业投入与支持保护</w:t>
      </w:r>
    </w:p>
    <w:p w:rsidR="008F1231" w:rsidRDefault="008F1231">
      <w:pPr>
        <w:spacing w:line="560" w:lineRule="exact"/>
        <w:rPr>
          <w:rFonts w:eastAsia="宋体" w:cs="宋体"/>
          <w:kern w:val="0"/>
          <w:szCs w:val="32"/>
        </w:rPr>
      </w:pP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三十七条</w:t>
      </w:r>
      <w:r>
        <w:rPr>
          <w:rFonts w:cs="Arial" w:hint="eastAsia"/>
          <w:kern w:val="0"/>
          <w:szCs w:val="32"/>
        </w:rPr>
        <w:t xml:space="preserve">　国家建立和完善农业支持保护体系，采取财政投入、税收优惠、金融支持等措施，从资金投入、科研与技术推广、教育培训、农业生产资料供应、市场信息、质量标准、检验检疫、社会化服务以及灾害救助等方面扶持农民和农业生产经营组织发展农业生产，提高农民的收入水平。</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在不与我国缔结或加入的有关国际条约相抵触的情况下，国家对农民实施收入支持政策，具体办法由国务院制定。</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三十八条</w:t>
      </w:r>
      <w:r>
        <w:rPr>
          <w:rFonts w:cs="Arial" w:hint="eastAsia"/>
          <w:kern w:val="0"/>
          <w:szCs w:val="32"/>
        </w:rPr>
        <w:t xml:space="preserve">　国家逐步提高农业投入的总体水平。中央和县级以上地方财政每年对农业总投入的增长幅度应当高于其财政</w:t>
      </w:r>
      <w:r>
        <w:rPr>
          <w:rFonts w:cs="Arial" w:hint="eastAsia"/>
          <w:kern w:val="0"/>
          <w:szCs w:val="32"/>
        </w:rPr>
        <w:lastRenderedPageBreak/>
        <w:t>经常性收入的增长幅度。</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各级人民政府在财政</w:t>
      </w:r>
      <w:r>
        <w:rPr>
          <w:rFonts w:cs="Arial" w:hint="eastAsia"/>
          <w:kern w:val="0"/>
          <w:szCs w:val="32"/>
        </w:rPr>
        <w:t>预算内安排的各项用于农业的资金应当主要用于</w:t>
      </w:r>
      <w:r>
        <w:rPr>
          <w:rFonts w:cs="Arial" w:hint="eastAsia"/>
          <w:kern w:val="0"/>
          <w:szCs w:val="32"/>
        </w:rPr>
        <w:t>:</w:t>
      </w:r>
      <w:r>
        <w:rPr>
          <w:rFonts w:cs="Arial" w:hint="eastAsia"/>
          <w:kern w:val="0"/>
          <w:szCs w:val="32"/>
        </w:rPr>
        <w:t>加强农业基础设施建设；支持农业结构调整，促进农业产业化经营；保护粮食综合生产能力，保障国家粮食安全；健全动植物检疫、防疫体系，加强动物疫病和植物病、虫、杂草、鼠害防治；建立健全农产品质量标准和检验检测监督体系、农产品市场及信息服务体系；支持农业科研教育、农业技术推广和农民培训；加强农业生态环境保护建设；扶持贫困地区发展；保障农民收入水平等。</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县级以上各级财政用于种植业、林业、畜牧业、渔业、农田水利的农业基本建设投入应当统筹安排，协调增长。</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国家为加快西部开发，增加对西部地区农业发展和生态环境保护的投入。</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三十九条</w:t>
      </w:r>
      <w:r>
        <w:rPr>
          <w:rFonts w:cs="Arial" w:hint="eastAsia"/>
          <w:kern w:val="0"/>
          <w:szCs w:val="32"/>
        </w:rPr>
        <w:t xml:space="preserve">　县级以上人民政府每年财政预算内安排的各项用于农业的资金应当及时足额拨付。各级人民政府应当加强对国家各项农业资金分配、使用过程的监督管理，保证资金安全，提高资金的使用效率。</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任何单位和个人不得截留、挪用用于农业的财政资金和信贷资金。审计机关应当依法加强对用于农业的财政和信贷等资金的审计监督。</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四十条</w:t>
      </w:r>
      <w:r>
        <w:rPr>
          <w:rFonts w:cs="Arial" w:hint="eastAsia"/>
          <w:kern w:val="0"/>
          <w:szCs w:val="32"/>
        </w:rPr>
        <w:t xml:space="preserve">　国家运用税收、价格、信贷等手段，鼓励和引导农民和农业生产经营组织增加农业生产经营性投入和小型农田</w:t>
      </w:r>
      <w:r>
        <w:rPr>
          <w:rFonts w:cs="Arial" w:hint="eastAsia"/>
          <w:kern w:val="0"/>
          <w:szCs w:val="32"/>
        </w:rPr>
        <w:lastRenderedPageBreak/>
        <w:t>水利等基本建设投入。</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国家鼓励和支持农民和农业生产经营组织在自愿的基础上依法采取多种形式，筹集农业资金。</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四十一条</w:t>
      </w:r>
      <w:r>
        <w:rPr>
          <w:rFonts w:cs="Arial" w:hint="eastAsia"/>
          <w:kern w:val="0"/>
          <w:szCs w:val="32"/>
        </w:rPr>
        <w:t xml:space="preserve">　国家鼓励社会资金投向农业，鼓励企业事业单位、社会团体和个人捐资设立各种农业建设和农业科技、教育基金。</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国家采取措施，促进农业扩大利用外资。</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四十二条</w:t>
      </w:r>
      <w:r>
        <w:rPr>
          <w:rFonts w:cs="Arial" w:hint="eastAsia"/>
          <w:kern w:val="0"/>
          <w:szCs w:val="32"/>
        </w:rPr>
        <w:t xml:space="preserve">　各级人民政府应当鼓励和支持企业事业单位及其他各类经济组织开展农业信息服务。</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县级以上人民政府农业行政主管部门及其他有关部门应当建立农业信息搜集、整理和发布制度，及时向农民和农业生产经营组织提供市场信息等服务。</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四十三条</w:t>
      </w:r>
      <w:r>
        <w:rPr>
          <w:rFonts w:cs="Arial" w:hint="eastAsia"/>
          <w:kern w:val="0"/>
          <w:szCs w:val="32"/>
        </w:rPr>
        <w:t xml:space="preserve">　国家鼓励和扶持农用工</w:t>
      </w:r>
      <w:r>
        <w:rPr>
          <w:rFonts w:cs="Arial" w:hint="eastAsia"/>
          <w:kern w:val="0"/>
          <w:szCs w:val="32"/>
        </w:rPr>
        <w:t>业的发展。</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国家采取税收、信贷等手段鼓励和扶持农业生产资料的生产和贸易，为农业生产稳定增长提供物质保障。</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国家采取宏观调控措施，使化肥、农药、农用薄膜、农业机械和农用柴油等主要农业生产资料和农产品之间保持合理的比价。</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四十四条</w:t>
      </w:r>
      <w:r>
        <w:rPr>
          <w:rFonts w:cs="Arial" w:hint="eastAsia"/>
          <w:kern w:val="0"/>
          <w:szCs w:val="32"/>
        </w:rPr>
        <w:t xml:space="preserve">　国家鼓励供销合作社、农村集体经济组织、农民专业合作经济组织、其他组织和个人发展多种形式的农业生产产前、产中、产后的社会化服务事业。县级以上人民政府及其各有关部门应当采取措施对农业社会化服务事业给予支持。</w:t>
      </w:r>
    </w:p>
    <w:p w:rsidR="008F1231" w:rsidRDefault="00272811">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 xml:space="preserve">　</w:t>
      </w:r>
      <w:r>
        <w:rPr>
          <w:rFonts w:cs="Arial" w:hint="eastAsia"/>
          <w:kern w:val="0"/>
          <w:szCs w:val="32"/>
        </w:rPr>
        <w:t>对跨地区从事农业社会化服务的，农业、工商管理、交通运输、公安等</w:t>
      </w:r>
      <w:r>
        <w:rPr>
          <w:rFonts w:cs="Arial" w:hint="eastAsia"/>
          <w:kern w:val="0"/>
          <w:szCs w:val="32"/>
        </w:rPr>
        <w:t>有关部门应当采取措施给予支持。</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四十五条</w:t>
      </w:r>
      <w:r>
        <w:rPr>
          <w:rFonts w:cs="Arial" w:hint="eastAsia"/>
          <w:kern w:val="0"/>
          <w:szCs w:val="32"/>
        </w:rPr>
        <w:t xml:space="preserve">　国家建立健全农村金融体系，加强农村信用制度建设，加强农村金融监管。</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有关金融机构应当采取措施增加信贷投入，改善农村金融服务，对农民和农业生产经营组织的农业生产经营活动提供信贷支持。</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农村信用合作社应当坚持为农业、农民和农村经济发展服务的宗旨，优先为当地农民的生产经营活动提供信贷服务。</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国家通过贴息等措施，鼓励金融机构向农民和农业生产经营组织的农业生产经营活动提供贷款。</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四十六条</w:t>
      </w:r>
      <w:r>
        <w:rPr>
          <w:rFonts w:cs="Arial" w:hint="eastAsia"/>
          <w:kern w:val="0"/>
          <w:szCs w:val="32"/>
        </w:rPr>
        <w:t xml:space="preserve">　国家建立和完善农业保险制度。</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国家逐步建立和完善政策性农业保险制度。鼓励和扶持农民和农业生产经营组织建立为农业生产经营活动服务的互助合作保险组织，鼓励商业性保险公司开展农业保险业务。</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农业保险实行自愿原则。任何组织和个人不得强制农民和农业生产经营组织参加农业保险。</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四十七条</w:t>
      </w:r>
      <w:r>
        <w:rPr>
          <w:rFonts w:cs="Arial" w:hint="eastAsia"/>
          <w:kern w:val="0"/>
          <w:szCs w:val="32"/>
        </w:rPr>
        <w:t xml:space="preserve">　各级人民政府应当采取措施，提高农业防御自然灾害的能力，做好防灾、抗灾和救灾工作，帮助灾民恢复生产，组织生产自救，开展社会互助互济；对没有基本生活保障的灾民给予救济和扶持。</w:t>
      </w:r>
    </w:p>
    <w:p w:rsidR="008F1231" w:rsidRDefault="008F1231">
      <w:pPr>
        <w:spacing w:line="560" w:lineRule="exact"/>
        <w:rPr>
          <w:rFonts w:eastAsia="宋体" w:cs="宋体"/>
          <w:kern w:val="0"/>
          <w:szCs w:val="32"/>
        </w:rPr>
      </w:pPr>
    </w:p>
    <w:p w:rsidR="008F1231" w:rsidRDefault="00272811">
      <w:pPr>
        <w:spacing w:line="560" w:lineRule="exact"/>
        <w:jc w:val="center"/>
        <w:rPr>
          <w:rFonts w:eastAsia="黑体" w:cs="黑体"/>
          <w:kern w:val="0"/>
          <w:szCs w:val="32"/>
        </w:rPr>
      </w:pPr>
      <w:r>
        <w:rPr>
          <w:rFonts w:eastAsia="黑体" w:cs="黑体" w:hint="eastAsia"/>
          <w:kern w:val="0"/>
          <w:szCs w:val="32"/>
        </w:rPr>
        <w:lastRenderedPageBreak/>
        <w:t>第七章　农业科技与农业教育</w:t>
      </w:r>
    </w:p>
    <w:p w:rsidR="008F1231" w:rsidRDefault="008F1231">
      <w:pPr>
        <w:spacing w:line="560" w:lineRule="exact"/>
        <w:rPr>
          <w:rFonts w:eastAsia="宋体" w:cs="宋体"/>
          <w:kern w:val="0"/>
          <w:szCs w:val="32"/>
        </w:rPr>
      </w:pP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四十八条</w:t>
      </w:r>
      <w:r>
        <w:rPr>
          <w:rFonts w:cs="Arial" w:hint="eastAsia"/>
          <w:kern w:val="0"/>
          <w:szCs w:val="32"/>
        </w:rPr>
        <w:t xml:space="preserve">　国务院和省级人民政府应当制定农业科技、农业教育发展规划，发展农业科技、教育事业。</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县级以上人民政府应当按照国家有关规定逐步增加农业科技经费和农业教育经费。</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国家鼓励、吸引企业等社会力量增加农业科技投入，鼓励农民、农业生产经营组织、企业事业单位等依法举办农业科技、教育事业。</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四十九条</w:t>
      </w:r>
      <w:r>
        <w:rPr>
          <w:rFonts w:cs="Arial" w:hint="eastAsia"/>
          <w:kern w:val="0"/>
          <w:szCs w:val="32"/>
        </w:rPr>
        <w:t xml:space="preserve">　国家保护植物新品种、农产品地理标志等知识产权，鼓励和引导农业科研、教育单位加强农业科学技术的基础研究和应用研究，传播和普及农业科学技术知识，加速科技成果转化与产业化，促进农业科学技术进步。</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国务院有关部门应当</w:t>
      </w:r>
      <w:r>
        <w:rPr>
          <w:rFonts w:cs="Arial" w:hint="eastAsia"/>
          <w:kern w:val="0"/>
          <w:szCs w:val="32"/>
        </w:rPr>
        <w:t>组织农业重大关键技术的科技攻关。国家采取措施促进国际农业科技、教育合作与交流，鼓励引进国外先进技术。</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五十条</w:t>
      </w:r>
      <w:r>
        <w:rPr>
          <w:rFonts w:cs="Arial" w:hint="eastAsia"/>
          <w:kern w:val="0"/>
          <w:szCs w:val="32"/>
        </w:rPr>
        <w:t xml:space="preserve">　国家扶持农业技术推广事业，建立政府扶持和市场引导相结合，有偿与无偿服务相结合，国家农业技术推广机构和社会力量相结合的农业技术推广体系，促使先进的农业技术尽快应用于农业生产。</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五十一条</w:t>
      </w:r>
      <w:r>
        <w:rPr>
          <w:rFonts w:cs="Arial" w:hint="eastAsia"/>
          <w:kern w:val="0"/>
          <w:szCs w:val="32"/>
        </w:rPr>
        <w:t xml:space="preserve">　国家设立的农业技术推广机构应当以农业技术试验示范基地为依托，承担公共所需的关键性技术的推广和示</w:t>
      </w:r>
      <w:r>
        <w:rPr>
          <w:rFonts w:cs="Arial" w:hint="eastAsia"/>
          <w:kern w:val="0"/>
          <w:szCs w:val="32"/>
        </w:rPr>
        <w:lastRenderedPageBreak/>
        <w:t>范等公益性职责，为农民和农业生产经营组织提供无偿农业技术服务。</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县级以上人民政府应当根据农业生产发展需要，稳定和加强农业技术推广队伍，保障农业技术推广机构的工作经费。</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各级人民政府应当采取措施，按照国家规定保障和改善从事农业技术推广工作的专业科技人员的工作条件、工资待遇和生活条件，鼓励他们为农业服务。</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五十二条</w:t>
      </w:r>
      <w:r>
        <w:rPr>
          <w:rFonts w:cs="Arial" w:hint="eastAsia"/>
          <w:kern w:val="0"/>
          <w:szCs w:val="32"/>
        </w:rPr>
        <w:t xml:space="preserve">　农业科研单位、有关学校、农民专业合作社、涉农企业、群众性科技组织及有关科技人员，根据农民和农业生产经营组织的需要，可以提供无偿服务，也可以通过技术转让、技术服务、技术承包、技术咨询和技术入股等形式，提供有偿服务，取得合法收益。农业科研单位、有关学校、农</w:t>
      </w:r>
      <w:r>
        <w:rPr>
          <w:rFonts w:cs="Arial" w:hint="eastAsia"/>
          <w:kern w:val="0"/>
          <w:szCs w:val="32"/>
        </w:rPr>
        <w:t>民专业合作社、涉农企业、群众性科技组织及有关科技人员应当提高服务水平，保证服务质量。</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对农业科研单位、有关学校、农业技术推广机构举办的为农业服务的企业，国家在税收、信贷等方面给予优惠。</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国家鼓励和支持农民、供销合作社、其他企业事业单位等参与农业技术推广工作。</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五十三条</w:t>
      </w:r>
      <w:r>
        <w:rPr>
          <w:rFonts w:cs="Arial" w:hint="eastAsia"/>
          <w:kern w:val="0"/>
          <w:szCs w:val="32"/>
        </w:rPr>
        <w:t xml:space="preserve">　国家建立农业专业技术人员继续教育制度。县级以上人民政府农业行政主管部门会同教育、人事等有关部门制定农业专业技术人员继续教育计划，并组织实施。</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五十四条</w:t>
      </w:r>
      <w:r>
        <w:rPr>
          <w:rFonts w:cs="Arial" w:hint="eastAsia"/>
          <w:kern w:val="0"/>
          <w:szCs w:val="32"/>
        </w:rPr>
        <w:t xml:space="preserve">　国家在农村依法实施义务教育，并保障义务教</w:t>
      </w:r>
      <w:r>
        <w:rPr>
          <w:rFonts w:cs="Arial" w:hint="eastAsia"/>
          <w:kern w:val="0"/>
          <w:szCs w:val="32"/>
        </w:rPr>
        <w:lastRenderedPageBreak/>
        <w:t>育经费。国家在农村举办的普通中</w:t>
      </w:r>
      <w:r>
        <w:rPr>
          <w:rFonts w:cs="Arial" w:hint="eastAsia"/>
          <w:kern w:val="0"/>
          <w:szCs w:val="32"/>
        </w:rPr>
        <w:t>小学校教职工工资由县级人民政府按照国家规定统一发放，校舍等教学设施的建设和维护经费由县级人民政府按照国家规定统一安排。</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五十五条</w:t>
      </w:r>
      <w:r>
        <w:rPr>
          <w:rFonts w:cs="Arial" w:hint="eastAsia"/>
          <w:kern w:val="0"/>
          <w:szCs w:val="32"/>
        </w:rPr>
        <w:t xml:space="preserve">　国家发展农业职业教育。国务院有关部门按照国家职业资格证书制度的统一规定，开展农业行业的职业分类、职业技能鉴定工作，管理农业行业的职业资格证书。</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五十六条</w:t>
      </w:r>
      <w:r>
        <w:rPr>
          <w:rFonts w:cs="Arial" w:hint="eastAsia"/>
          <w:kern w:val="0"/>
          <w:szCs w:val="32"/>
        </w:rPr>
        <w:t xml:space="preserve">　国家采取措施鼓励农民采用先进的农业技术，支持农民举办各种科技组织，开展农业实用技术培训、农民绿色证书培训和其他就业培训，提高农民的文化技术素质。</w:t>
      </w:r>
    </w:p>
    <w:p w:rsidR="008F1231" w:rsidRDefault="008F1231">
      <w:pPr>
        <w:spacing w:line="560" w:lineRule="exact"/>
        <w:rPr>
          <w:rFonts w:eastAsia="宋体" w:cs="宋体"/>
          <w:kern w:val="0"/>
          <w:szCs w:val="32"/>
        </w:rPr>
      </w:pPr>
    </w:p>
    <w:p w:rsidR="008F1231" w:rsidRDefault="00272811">
      <w:pPr>
        <w:spacing w:line="560" w:lineRule="exact"/>
        <w:jc w:val="center"/>
        <w:rPr>
          <w:rFonts w:eastAsia="黑体" w:cs="黑体"/>
          <w:kern w:val="0"/>
          <w:szCs w:val="32"/>
        </w:rPr>
      </w:pPr>
      <w:r>
        <w:rPr>
          <w:rFonts w:eastAsia="黑体" w:cs="黑体" w:hint="eastAsia"/>
          <w:kern w:val="0"/>
          <w:szCs w:val="32"/>
        </w:rPr>
        <w:t>第八章　农业资源与农业环境保护</w:t>
      </w:r>
    </w:p>
    <w:p w:rsidR="008F1231" w:rsidRDefault="008F1231">
      <w:pPr>
        <w:spacing w:line="560" w:lineRule="exact"/>
        <w:rPr>
          <w:rFonts w:eastAsia="宋体" w:cs="宋体"/>
          <w:kern w:val="0"/>
          <w:szCs w:val="32"/>
        </w:rPr>
      </w:pP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五十七条</w:t>
      </w:r>
      <w:r>
        <w:rPr>
          <w:rFonts w:cs="Arial" w:hint="eastAsia"/>
          <w:kern w:val="0"/>
          <w:szCs w:val="32"/>
        </w:rPr>
        <w:t xml:space="preserve">　发展农业和农村经济</w:t>
      </w:r>
      <w:r>
        <w:rPr>
          <w:rFonts w:cs="Arial" w:hint="eastAsia"/>
          <w:kern w:val="0"/>
          <w:szCs w:val="32"/>
        </w:rPr>
        <w:t>必须合理利用和保护土地、水、森林、草原、野生动植物等自然资源，合理开发和利用水能、沼气、太阳能、风能等可再生能源和清洁能源，发展生态农业，保护和改善生态环境。</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县级以上人民政府应当制定农业资源区划或者农业资源合理利用和保护的区划，建立农业资源监测制度。</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第五十八条</w:t>
      </w:r>
      <w:r>
        <w:rPr>
          <w:rFonts w:cs="Arial" w:hint="eastAsia"/>
          <w:kern w:val="0"/>
          <w:szCs w:val="32"/>
        </w:rPr>
        <w:t xml:space="preserve">　农民和农业生产经营组织应当保养耕地，合理使用化肥、农药、农用薄膜，增加使用有机肥料，采用先进技术，保护和提高地力，防止农用地的污染、破坏和地力衰退。</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县级以上人民政府农业行政主管部门应当采取措施，支持农</w:t>
      </w:r>
      <w:r>
        <w:rPr>
          <w:rFonts w:cs="Arial" w:hint="eastAsia"/>
          <w:kern w:val="0"/>
          <w:szCs w:val="32"/>
        </w:rPr>
        <w:lastRenderedPageBreak/>
        <w:t>民和农业生产经营组织加强耕地质量</w:t>
      </w:r>
      <w:r>
        <w:rPr>
          <w:rFonts w:cs="Arial" w:hint="eastAsia"/>
          <w:kern w:val="0"/>
          <w:szCs w:val="32"/>
        </w:rPr>
        <w:t>建设，并对耕地质量进行定期监测。</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第五十九条</w:t>
      </w:r>
      <w:r>
        <w:rPr>
          <w:rFonts w:cs="Arial" w:hint="eastAsia"/>
          <w:kern w:val="0"/>
          <w:szCs w:val="32"/>
        </w:rPr>
        <w:t xml:space="preserve">　各级人民政府应当采取措施，加强小流域综合治理，预防和治理水土流失。从事可能引起水土流失的生产建设活动的单位和个人，必须采取预防措施，并负责治理因生产建设活动造成的水土流失。</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各级人民政府应当采取措施，预防土地沙化，治理沙化土地。国务院和沙化土地所在地区的县级以上地方人民政府应当按照法律规定制定防沙治沙规划，并组织实施。</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第六十条</w:t>
      </w:r>
      <w:r>
        <w:rPr>
          <w:rFonts w:cs="Arial" w:hint="eastAsia"/>
          <w:kern w:val="0"/>
          <w:szCs w:val="32"/>
        </w:rPr>
        <w:t xml:space="preserve">　国家实行全民义务植树制度。各级人民政府应当采取措施，组织群众植树造林，保护林地和林木，预防森林火灾，防治森林病虫害，制止滥伐、盗伐林木，提高森林覆盖率。</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国家在天然林保护区域实行禁伐或者限伐制度，加强造林护林。</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第六十一条</w:t>
      </w:r>
      <w:r>
        <w:rPr>
          <w:rFonts w:cs="Arial" w:hint="eastAsia"/>
          <w:kern w:val="0"/>
          <w:szCs w:val="32"/>
        </w:rPr>
        <w:t xml:space="preserve">　有关地方人民政府，应当加强草原的保护、建设和管理，指导、组织农（牧）民和农（牧）业生产经营组织建设人工草场、饲草饲料基地和改良天然草原，实行以草定畜，控制载畜量，推行划区轮牧、休牧和禁牧制度，保护草原植被，防止草原退化沙化和盐渍化。</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第六十二条</w:t>
      </w:r>
      <w:r>
        <w:rPr>
          <w:rFonts w:cs="Arial" w:hint="eastAsia"/>
          <w:kern w:val="0"/>
          <w:szCs w:val="32"/>
        </w:rPr>
        <w:t xml:space="preserve">　禁止毁林毁草开垦、烧山开垦以</w:t>
      </w:r>
      <w:r>
        <w:rPr>
          <w:rFonts w:cs="Arial" w:hint="eastAsia"/>
          <w:kern w:val="0"/>
          <w:szCs w:val="32"/>
        </w:rPr>
        <w:t>及开垦国家禁止开垦的陡坡地，已经开垦的应当逐步退耕还林、还草。</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禁止围湖造田以及围垦国家禁止围垦的湿地。已经围垦的，</w:t>
      </w:r>
      <w:r>
        <w:rPr>
          <w:rFonts w:cs="Arial" w:hint="eastAsia"/>
          <w:kern w:val="0"/>
          <w:szCs w:val="32"/>
        </w:rPr>
        <w:lastRenderedPageBreak/>
        <w:t>应当逐步退耕还湖、还湿地。</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对在国务院批准规划范围内实施退耕的农民，应当按照国家规定予以补助。</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第六十三条</w:t>
      </w:r>
      <w:r>
        <w:rPr>
          <w:rFonts w:cs="Arial" w:hint="eastAsia"/>
          <w:kern w:val="0"/>
          <w:szCs w:val="32"/>
        </w:rPr>
        <w:t xml:space="preserve">　各级人民政府应当采取措施，依法执行捕捞限额和禁渔、休渔制度，增殖渔业资源，保护渔业水域生态环境。</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国家引导、支持从事捕捞业的农（渔）民和农（渔）业生产经营组织从事水产养殖业或者其他职业，对根据当地人民政府统一规划转产转业的农（渔）民，应当按照国家规定予以补助。</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w:t>
      </w:r>
      <w:r>
        <w:rPr>
          <w:rFonts w:eastAsia="黑体" w:cs="黑体" w:hint="eastAsia"/>
          <w:kern w:val="0"/>
          <w:szCs w:val="32"/>
        </w:rPr>
        <w:t>四条</w:t>
      </w:r>
      <w:r>
        <w:rPr>
          <w:rFonts w:cs="Arial" w:hint="eastAsia"/>
          <w:kern w:val="0"/>
          <w:szCs w:val="32"/>
        </w:rPr>
        <w:t xml:space="preserve">　国家建立与农业生产有关的生物物种资源保护制度，保护生物多样性，对稀有、濒危、珍贵生物资源及其原生地实行重点保护。从境外引进生物物种资源应当依法进行登记或者审批，并采取相应安全控制措施。</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农业转基因生物的研究、试验、生产、加工、经营及其他应用，必须依照国家规定严格实行各项安全控制措施。</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第六十五条</w:t>
      </w:r>
      <w:r>
        <w:rPr>
          <w:rFonts w:cs="Arial" w:hint="eastAsia"/>
          <w:kern w:val="0"/>
          <w:szCs w:val="32"/>
        </w:rPr>
        <w:t xml:space="preserve">　各级农业行政主管部门应当引导农民和农业生产经营组织采取生物措施或者使用高效低毒低残留农药、兽药，防治动植物病、虫、杂草、鼠害。</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农产品采收后的秸秆及其他剩余物质应当综合利用，妥善处理，防止造成环境</w:t>
      </w:r>
      <w:r>
        <w:rPr>
          <w:rFonts w:cs="Arial" w:hint="eastAsia"/>
          <w:kern w:val="0"/>
          <w:szCs w:val="32"/>
        </w:rPr>
        <w:t>污染和生态破坏。</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从事畜禽等动物规模养殖的单位和个人应当对粪便、废水及其他废弃物进行无害化处理或者综合利用，从事水产养殖的单位和个人应当合理投饵、施肥、使用药物，防止造成环境污染和生</w:t>
      </w:r>
      <w:r>
        <w:rPr>
          <w:rFonts w:cs="Arial" w:hint="eastAsia"/>
          <w:kern w:val="0"/>
          <w:szCs w:val="32"/>
        </w:rPr>
        <w:lastRenderedPageBreak/>
        <w:t>态破坏。</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第六十六条</w:t>
      </w:r>
      <w:r>
        <w:rPr>
          <w:rFonts w:cs="Arial" w:hint="eastAsia"/>
          <w:kern w:val="0"/>
          <w:szCs w:val="32"/>
        </w:rPr>
        <w:t xml:space="preserve">　县级以上人民政府应当采取措施，督促有关单位进行治理，防治废水、废气和固体废弃物对农业生态环境的污染。排放废水、废气和固体废弃物造成农业生态环境污染事故的，由环境保护行政主管部门或者农业行政主管部门依法调查处理；给农民和农业生产经营组织造成损失的，有关责任者应当依法赔偿。</w:t>
      </w:r>
    </w:p>
    <w:p w:rsidR="008F1231" w:rsidRDefault="008F1231">
      <w:pPr>
        <w:spacing w:line="560" w:lineRule="exact"/>
        <w:rPr>
          <w:rFonts w:eastAsia="宋体" w:cs="宋体"/>
          <w:kern w:val="0"/>
          <w:szCs w:val="32"/>
        </w:rPr>
      </w:pPr>
    </w:p>
    <w:p w:rsidR="008F1231" w:rsidRDefault="00272811">
      <w:pPr>
        <w:spacing w:line="560" w:lineRule="exact"/>
        <w:jc w:val="center"/>
        <w:rPr>
          <w:rFonts w:eastAsia="黑体" w:cs="黑体"/>
          <w:kern w:val="0"/>
          <w:szCs w:val="32"/>
        </w:rPr>
      </w:pPr>
      <w:r>
        <w:rPr>
          <w:rFonts w:eastAsia="黑体" w:cs="黑体" w:hint="eastAsia"/>
          <w:kern w:val="0"/>
          <w:szCs w:val="32"/>
        </w:rPr>
        <w:t>第九章　农民权益保护</w:t>
      </w:r>
    </w:p>
    <w:p w:rsidR="008F1231" w:rsidRDefault="008F1231">
      <w:pPr>
        <w:spacing w:line="560" w:lineRule="exact"/>
        <w:rPr>
          <w:rFonts w:eastAsia="宋体" w:cs="宋体"/>
          <w:kern w:val="0"/>
          <w:szCs w:val="32"/>
        </w:rPr>
      </w:pP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eastAsia="黑体" w:cs="黑体" w:hint="eastAsia"/>
          <w:kern w:val="0"/>
          <w:szCs w:val="32"/>
        </w:rPr>
        <w:t>第六十七条</w:t>
      </w:r>
      <w:r>
        <w:rPr>
          <w:rFonts w:cs="Arial" w:hint="eastAsia"/>
          <w:kern w:val="0"/>
          <w:szCs w:val="32"/>
        </w:rPr>
        <w:t xml:space="preserve">　任何机关或者单位向农民或者农业生产经营组织收取行政、事业性费用必须依据法律、法规的规定。收费的项目、范围和标准应当公布。没有法律、法规依据的收费，农民和农业生产经营组织有权拒绝。</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任何机关或者单位对农民或者农业生产经营组织进行罚款处罚必须依据法律、法规、规章的规定。没有法律、法规、规章依据的罚款，农民和农业生产经营组织有权拒绝。</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任何机关或者单位不得以任何方式向农民或者农业生产经营组织进行摊派。除法律、法规另有规定外，任何机关或者单位以任何方式要求农民或者农业生产经营组织提供人力、财力、物力的，属于摊派。农民和农业生产经营组织有权拒绝任何方式的摊派。</w:t>
      </w:r>
    </w:p>
    <w:p w:rsidR="008F1231" w:rsidRDefault="00272811">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第六十八条</w:t>
      </w:r>
      <w:r>
        <w:rPr>
          <w:rFonts w:cs="Arial" w:hint="eastAsia"/>
          <w:kern w:val="0"/>
          <w:szCs w:val="32"/>
        </w:rPr>
        <w:t xml:space="preserve">　各级人民政府及其有关部门和所属单位不得以任何方式向农民或者农业生产经营组织集资。</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没有法律、法规依据或者未经国务院批准，任何机关或者单位不得在农村进行任何形式的达标、升级、验收活动。</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第六十九条</w:t>
      </w:r>
      <w:r>
        <w:rPr>
          <w:rFonts w:cs="Arial" w:hint="eastAsia"/>
          <w:kern w:val="0"/>
          <w:szCs w:val="32"/>
        </w:rPr>
        <w:t xml:space="preserve">　农民和农业生产经营组织依照法律、行政法规的规定承担纳税义务。税务机</w:t>
      </w:r>
      <w:r>
        <w:rPr>
          <w:rFonts w:cs="Arial" w:hint="eastAsia"/>
          <w:kern w:val="0"/>
          <w:szCs w:val="32"/>
        </w:rPr>
        <w:t>关及代扣、代收税款的单位应当依法征税，不得违法摊派税款及以其他违法方法征税。</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第七十条</w:t>
      </w:r>
      <w:r>
        <w:rPr>
          <w:rFonts w:cs="Arial" w:hint="eastAsia"/>
          <w:kern w:val="0"/>
          <w:szCs w:val="32"/>
        </w:rPr>
        <w:t xml:space="preserve">　农村义务教育除按国务院规定收取的费用外，不得向农民和学生收取其他费用。禁止任何机关或者单位通过农村中小学校向农民收费。</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第七十一条</w:t>
      </w:r>
      <w:r>
        <w:rPr>
          <w:rFonts w:cs="Arial" w:hint="eastAsia"/>
          <w:kern w:val="0"/>
          <w:szCs w:val="32"/>
        </w:rPr>
        <w:t xml:space="preserve">　国家依法征收农民集体所有的土地，应当保护农民和农村集体经济组织的合法权益，依法给予农民和农村集体经济组织征地补偿，任何单位和个人不得截留、挪用征地补偿费用。</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第七十二条</w:t>
      </w:r>
      <w:r>
        <w:rPr>
          <w:rFonts w:cs="Arial" w:hint="eastAsia"/>
          <w:kern w:val="0"/>
          <w:szCs w:val="32"/>
        </w:rPr>
        <w:t xml:space="preserve">　各级人民政府、农村集体经济组织或者村民委员会在农业和农村经济结构调整、农业产业化经营和土地承包经营权流转等过程</w:t>
      </w:r>
      <w:r>
        <w:rPr>
          <w:rFonts w:cs="Arial" w:hint="eastAsia"/>
          <w:kern w:val="0"/>
          <w:szCs w:val="32"/>
        </w:rPr>
        <w:t>中，不得侵犯农民的土地承包经营权，不得干涉农民自主安排的生产经营项目，不得强迫农民购买指定的生产资料或者按指定的渠道销售农产品。</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第七十三条</w:t>
      </w:r>
      <w:r>
        <w:rPr>
          <w:rFonts w:cs="Arial" w:hint="eastAsia"/>
          <w:kern w:val="0"/>
          <w:szCs w:val="32"/>
        </w:rPr>
        <w:t xml:space="preserve">　农村集体经济组织或者村民委员会为发展生产或者兴办公益事业，需要向其成员（村民）筹资筹劳的，应当经成员（村民）会议或者成员（村民）代表会议过半数通过后，</w:t>
      </w:r>
      <w:r>
        <w:rPr>
          <w:rFonts w:cs="Arial" w:hint="eastAsia"/>
          <w:kern w:val="0"/>
          <w:szCs w:val="32"/>
        </w:rPr>
        <w:lastRenderedPageBreak/>
        <w:t>方可进行。</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农村集体经济组织或者村民委员会依照前款规定筹资筹劳的，不得超过省级以上人民政府规定的上限控制标准，禁止强行以资代劳。</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农村集体经济组织和村民委员会对涉及农民利益的重要事项，应当向农民公开，并定期公布财务账目，接受农民的监督。</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第七十四条</w:t>
      </w:r>
      <w:r>
        <w:rPr>
          <w:rFonts w:cs="Arial" w:hint="eastAsia"/>
          <w:kern w:val="0"/>
          <w:szCs w:val="32"/>
        </w:rPr>
        <w:t xml:space="preserve">　任何单位和个人向农民或者农业生产经营组织提供生产、技术、信息、文化、保险等有偿服务，必须坚持自愿原则，不得强迫农民和农业生产经营组织接受服务。</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第七十五条</w:t>
      </w:r>
      <w:r>
        <w:rPr>
          <w:rFonts w:cs="Arial" w:hint="eastAsia"/>
          <w:kern w:val="0"/>
          <w:szCs w:val="32"/>
        </w:rPr>
        <w:t xml:space="preserve">　农产品收购单位在收购农产品时，不得压级压价，不得在支付的价款中扣缴任何费用。法律、行政法规规定代扣、代收税款的，依照法律、行政法规的规定办理。</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农产品收购单位与农产品销售者因农产品的质量等级发生争议的，可以委托具有法定资质的</w:t>
      </w:r>
      <w:r>
        <w:rPr>
          <w:rFonts w:cs="Arial" w:hint="eastAsia"/>
          <w:kern w:val="0"/>
          <w:szCs w:val="32"/>
        </w:rPr>
        <w:t>农产品质量检验机构检验。</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第七十六条</w:t>
      </w:r>
      <w:r>
        <w:rPr>
          <w:rFonts w:cs="Arial" w:hint="eastAsia"/>
          <w:kern w:val="0"/>
          <w:szCs w:val="32"/>
        </w:rPr>
        <w:t xml:space="preserve">　农业生产资料使用者因生产资料质量问题遭受损失的，出售该生产资料的经营者应当予以赔偿，赔偿额包括购货价款、有关费用和可得利益损失。</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第七十七条</w:t>
      </w:r>
      <w:r>
        <w:rPr>
          <w:rFonts w:cs="Arial" w:hint="eastAsia"/>
          <w:kern w:val="0"/>
          <w:szCs w:val="32"/>
        </w:rPr>
        <w:t xml:space="preserve">　农民或者农业生产经营组织为维护自身的合法权益，有向各级人民政府及其有关部门反映情况和提出合法要求的权利，人民政府及其有关部门对农民或者农业生产经营组织提出的合理要求，应当按照国家规定及时给予答复。</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第七十八条</w:t>
      </w:r>
      <w:r>
        <w:rPr>
          <w:rFonts w:cs="Arial" w:hint="eastAsia"/>
          <w:kern w:val="0"/>
          <w:szCs w:val="32"/>
        </w:rPr>
        <w:t xml:space="preserve">　违反法律规定，侵犯农民权益的，农民或者农业生产经营组织可以依法申请行政复议或者向人民法院提起诉讼，有关人民政府</w:t>
      </w:r>
      <w:r>
        <w:rPr>
          <w:rFonts w:cs="Arial" w:hint="eastAsia"/>
          <w:kern w:val="0"/>
          <w:szCs w:val="32"/>
        </w:rPr>
        <w:t>及其有关部门或者人民法院应当依法受理。</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人民法院和司法行政主管机关应当依照有关规定为农民提供法律援助。</w:t>
      </w:r>
    </w:p>
    <w:p w:rsidR="008F1231" w:rsidRDefault="008F1231">
      <w:pPr>
        <w:spacing w:line="560" w:lineRule="exact"/>
        <w:rPr>
          <w:rFonts w:eastAsia="宋体" w:cs="宋体"/>
          <w:kern w:val="0"/>
          <w:szCs w:val="32"/>
        </w:rPr>
      </w:pPr>
    </w:p>
    <w:p w:rsidR="008F1231" w:rsidRDefault="00272811">
      <w:pPr>
        <w:spacing w:line="560" w:lineRule="exact"/>
        <w:jc w:val="center"/>
        <w:rPr>
          <w:rFonts w:eastAsia="黑体" w:cs="黑体"/>
          <w:kern w:val="0"/>
          <w:szCs w:val="32"/>
        </w:rPr>
      </w:pPr>
      <w:r>
        <w:rPr>
          <w:rFonts w:eastAsia="黑体" w:cs="黑体" w:hint="eastAsia"/>
          <w:kern w:val="0"/>
          <w:szCs w:val="32"/>
        </w:rPr>
        <w:t>第十章　农村经济发展</w:t>
      </w:r>
    </w:p>
    <w:p w:rsidR="008F1231" w:rsidRDefault="008F1231">
      <w:pPr>
        <w:spacing w:line="560" w:lineRule="exact"/>
        <w:rPr>
          <w:rFonts w:eastAsia="宋体" w:cs="宋体"/>
          <w:kern w:val="0"/>
          <w:szCs w:val="32"/>
        </w:rPr>
      </w:pP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第七十九条</w:t>
      </w:r>
      <w:r>
        <w:rPr>
          <w:rFonts w:cs="Arial" w:hint="eastAsia"/>
          <w:kern w:val="0"/>
          <w:szCs w:val="32"/>
        </w:rPr>
        <w:t xml:space="preserve">　国家坚持城乡协调发展的方针，扶持农村第二、第三产业发展，调整和优化农村经济结构，增加农民收入，促进农村经济全面发展，逐步缩小城乡差别。</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第八十条</w:t>
      </w:r>
      <w:r>
        <w:rPr>
          <w:rFonts w:cs="Arial" w:hint="eastAsia"/>
          <w:kern w:val="0"/>
          <w:szCs w:val="32"/>
        </w:rPr>
        <w:t xml:space="preserve">　各级人民政府应当采取措施，发展乡镇企业，支持农业的发展，转移富余的农业劳动力。</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国家完善乡镇企业发展的支持措施，引导乡镇企业优化结构，更新技术，提高素质。</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第八十一条</w:t>
      </w:r>
      <w:r>
        <w:rPr>
          <w:rFonts w:cs="Arial" w:hint="eastAsia"/>
          <w:kern w:val="0"/>
          <w:szCs w:val="32"/>
        </w:rPr>
        <w:t xml:space="preserve">　县级以上地方人民政府应当根据当地的经济发展水平、区位优势和资源条件，按照合理布局、科学规划、节约用地的原则，有重点地推进农村小城镇建设。</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地方各级人民政府应当注重运用市场机制，完善相应政策，吸引农民和社会资金投资小城镇开发建设，发展第二、第三产业，引导乡镇企业相对集中发展。</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第八十二条</w:t>
      </w:r>
      <w:r>
        <w:rPr>
          <w:rFonts w:cs="Arial" w:hint="eastAsia"/>
          <w:kern w:val="0"/>
          <w:szCs w:val="32"/>
        </w:rPr>
        <w:t xml:space="preserve">　国家采取措施引导农村富余劳动力在城乡、地区间合理有序流动。地方各级人民政府依法保护进入城镇就业的农村劳动力的合法权益，不得设置不合理限制，已经设置的应当取消。</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第八十三条</w:t>
      </w:r>
      <w:r>
        <w:rPr>
          <w:rFonts w:cs="Arial" w:hint="eastAsia"/>
          <w:kern w:val="0"/>
          <w:szCs w:val="32"/>
        </w:rPr>
        <w:t xml:space="preserve">　国家逐步完善农村社会救济制度，保障农村</w:t>
      </w:r>
      <w:r>
        <w:rPr>
          <w:rFonts w:cs="Arial" w:hint="eastAsia"/>
          <w:kern w:val="0"/>
          <w:szCs w:val="32"/>
        </w:rPr>
        <w:t>五保户、贫困残疾农民、贫困老年农民和其他丧失劳动能力的农民</w:t>
      </w:r>
      <w:r>
        <w:rPr>
          <w:rFonts w:cs="Arial" w:hint="eastAsia"/>
          <w:kern w:val="0"/>
          <w:szCs w:val="32"/>
        </w:rPr>
        <w:lastRenderedPageBreak/>
        <w:t>的基本生活。</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第八十四条</w:t>
      </w:r>
      <w:r>
        <w:rPr>
          <w:rFonts w:cs="Arial" w:hint="eastAsia"/>
          <w:kern w:val="0"/>
          <w:szCs w:val="32"/>
        </w:rPr>
        <w:t xml:space="preserve">　国家鼓励、支持农民巩固和发展农村合作医疗和其他医疗保障形式，提高农民健康水平。</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第八十五条</w:t>
      </w:r>
      <w:r>
        <w:rPr>
          <w:rFonts w:cs="Arial" w:hint="eastAsia"/>
          <w:kern w:val="0"/>
          <w:szCs w:val="32"/>
        </w:rPr>
        <w:t xml:space="preserve">　国家扶持贫困地区改善经济发展条件，帮助进行经济开发。省级人民政府根据国家关于扶持贫困地区的总体目标和要求，制定扶贫开发规划，并组织实施。</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各级人民政府应当坚持开发式扶贫方针，组织贫困地区的农民和农业生产经营组织合理使用扶贫资金，依靠自身力量改变贫穷落后面貌，引导贫困地区的农民调整经济结构、开发当地资源。扶贫开发应当坚持与资</w:t>
      </w:r>
      <w:r>
        <w:rPr>
          <w:rFonts w:cs="Arial" w:hint="eastAsia"/>
          <w:kern w:val="0"/>
          <w:szCs w:val="32"/>
        </w:rPr>
        <w:t>源保护、生态建设相结合，促进贫困地区经济、社会的协调发展和全面进步。</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第八十六条</w:t>
      </w:r>
      <w:r>
        <w:rPr>
          <w:rFonts w:cs="Arial" w:hint="eastAsia"/>
          <w:kern w:val="0"/>
          <w:szCs w:val="32"/>
        </w:rPr>
        <w:t xml:space="preserve">　中央和省级财政应当把扶贫开发投入列入年度财政预算，并逐年增加，加大对贫困地区的财政转移支付和建设资金投入。</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国家鼓励和扶持金融机构、其他企业事业单位和个人投入资金支持贫困地区开发建设。</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禁止任何单位和个人截留、挪用扶贫资金。审计机关应当加强扶贫资金的审计监督。</w:t>
      </w:r>
    </w:p>
    <w:p w:rsidR="008F1231" w:rsidRDefault="008F1231">
      <w:pPr>
        <w:spacing w:line="560" w:lineRule="exact"/>
        <w:rPr>
          <w:rFonts w:eastAsia="宋体" w:cs="宋体"/>
          <w:kern w:val="0"/>
          <w:szCs w:val="32"/>
        </w:rPr>
      </w:pPr>
    </w:p>
    <w:p w:rsidR="008F1231" w:rsidRDefault="00272811">
      <w:pPr>
        <w:spacing w:line="560" w:lineRule="exact"/>
        <w:jc w:val="center"/>
        <w:rPr>
          <w:rFonts w:eastAsia="黑体" w:cs="黑体"/>
          <w:kern w:val="0"/>
          <w:szCs w:val="32"/>
        </w:rPr>
      </w:pPr>
      <w:r>
        <w:rPr>
          <w:rFonts w:eastAsia="黑体" w:cs="黑体" w:hint="eastAsia"/>
          <w:kern w:val="0"/>
          <w:szCs w:val="32"/>
        </w:rPr>
        <w:t>第十一章　执法监督</w:t>
      </w:r>
    </w:p>
    <w:p w:rsidR="008F1231" w:rsidRDefault="008F1231">
      <w:pPr>
        <w:spacing w:line="560" w:lineRule="exact"/>
        <w:rPr>
          <w:rFonts w:eastAsia="宋体" w:cs="宋体"/>
          <w:kern w:val="0"/>
          <w:szCs w:val="32"/>
        </w:rPr>
      </w:pP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第八十七条</w:t>
      </w:r>
      <w:r>
        <w:rPr>
          <w:rFonts w:cs="Arial" w:hint="eastAsia"/>
          <w:kern w:val="0"/>
          <w:szCs w:val="32"/>
        </w:rPr>
        <w:t xml:space="preserve">　县级以上人民政府应当采取措施逐步完善适</w:t>
      </w:r>
      <w:r>
        <w:rPr>
          <w:rFonts w:cs="Arial" w:hint="eastAsia"/>
          <w:kern w:val="0"/>
          <w:szCs w:val="32"/>
        </w:rPr>
        <w:lastRenderedPageBreak/>
        <w:t>应社会主义市场经济发展要求的农业行政管理体制。</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县级以上人民政府农业行政主管部门和有关行政主管部门应当加强规划、指导、管理、协调、监督、服务职责，依法行政，公正执法。</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县级以上地方人民政府农业行政主管部门应当在其职责范围内健全行政执法队伍，实行综合执法，提高执法效率和水平。</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第八十八条</w:t>
      </w:r>
      <w:r>
        <w:rPr>
          <w:rFonts w:cs="Arial" w:hint="eastAsia"/>
          <w:kern w:val="0"/>
          <w:szCs w:val="32"/>
        </w:rPr>
        <w:t xml:space="preserve">　县级以上人民政府农业行政主管部门及其执法人员履行执法监督检查职责时，有权采取下列措施</w:t>
      </w:r>
      <w:r>
        <w:rPr>
          <w:rFonts w:cs="Arial" w:hint="eastAsia"/>
          <w:kern w:val="0"/>
          <w:szCs w:val="32"/>
        </w:rPr>
        <w:t>:</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（一）要求被检查单位或者个人说明情况，提供有关文件、证照、资料；</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（二）责令被检查单位或者个人停止违反本法的行为，履行法定义务。</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农业行政执法人员在履行监督检查职责时，应当向被检查单位或者个人出示行政执法证件，遵守执法程序。有关单位或者个人应当配合农业行政执法人员依法执行职务，不得拒绝和阻碍。</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第八十九条</w:t>
      </w:r>
      <w:r>
        <w:rPr>
          <w:rFonts w:cs="Arial" w:hint="eastAsia"/>
          <w:kern w:val="0"/>
          <w:szCs w:val="32"/>
        </w:rPr>
        <w:t xml:space="preserve">　农业行政主管部门与农业生产、经营单位必须在机构、人员、财务上彻底分离。农业行政主管部门及其工作人员不得参与和从事农业生产经营活动。</w:t>
      </w:r>
    </w:p>
    <w:p w:rsidR="008F1231" w:rsidRDefault="008F1231">
      <w:pPr>
        <w:spacing w:line="560" w:lineRule="exact"/>
        <w:rPr>
          <w:rFonts w:eastAsia="宋体" w:cs="宋体"/>
          <w:kern w:val="0"/>
          <w:szCs w:val="32"/>
        </w:rPr>
      </w:pPr>
    </w:p>
    <w:p w:rsidR="008F1231" w:rsidRDefault="00272811">
      <w:pPr>
        <w:spacing w:line="560" w:lineRule="exact"/>
        <w:jc w:val="center"/>
        <w:rPr>
          <w:rFonts w:eastAsia="黑体" w:cs="黑体"/>
          <w:kern w:val="0"/>
          <w:szCs w:val="32"/>
        </w:rPr>
      </w:pPr>
      <w:r>
        <w:rPr>
          <w:rFonts w:eastAsia="黑体" w:cs="黑体" w:hint="eastAsia"/>
          <w:kern w:val="0"/>
          <w:szCs w:val="32"/>
        </w:rPr>
        <w:t>第十二章　法律责任</w:t>
      </w:r>
    </w:p>
    <w:p w:rsidR="008F1231" w:rsidRDefault="008F1231">
      <w:pPr>
        <w:spacing w:line="560" w:lineRule="exact"/>
        <w:rPr>
          <w:rFonts w:eastAsia="宋体" w:cs="宋体"/>
          <w:kern w:val="0"/>
          <w:szCs w:val="32"/>
        </w:rPr>
      </w:pP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第九十条</w:t>
      </w:r>
      <w:r>
        <w:rPr>
          <w:rFonts w:cs="Arial" w:hint="eastAsia"/>
          <w:kern w:val="0"/>
          <w:szCs w:val="32"/>
        </w:rPr>
        <w:t xml:space="preserve">　违反本法规定，侵害农民和农业生产经营组织的</w:t>
      </w:r>
      <w:r>
        <w:rPr>
          <w:rFonts w:cs="Arial" w:hint="eastAsia"/>
          <w:kern w:val="0"/>
          <w:szCs w:val="32"/>
        </w:rPr>
        <w:lastRenderedPageBreak/>
        <w:t>土地承包经营权等财产权或者其他合法权益的，应当停止侵害，恢复原状；造成损失、损害的，依法承担赔偿责任。</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国家工作人</w:t>
      </w:r>
      <w:r>
        <w:rPr>
          <w:rFonts w:cs="Arial" w:hint="eastAsia"/>
          <w:kern w:val="0"/>
          <w:szCs w:val="32"/>
        </w:rPr>
        <w:t>员利用职务便利或者以其他名义侵害农民和农业生产经营组织的合法权益的，应当赔偿损失，并由其所在单位或者上级主管机关给予行政处分。</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第九十一条</w:t>
      </w:r>
      <w:r>
        <w:rPr>
          <w:rFonts w:cs="Arial" w:hint="eastAsia"/>
          <w:kern w:val="0"/>
          <w:szCs w:val="32"/>
        </w:rPr>
        <w:t xml:space="preserve">　违反本法第十九条、第二十五条、第六十二条、第七十一条规定的，依照相关法律或者行政法规的规定予以处罚。</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第九十二条</w:t>
      </w:r>
      <w:r>
        <w:rPr>
          <w:rFonts w:cs="Arial" w:hint="eastAsia"/>
          <w:kern w:val="0"/>
          <w:szCs w:val="32"/>
        </w:rPr>
        <w:t xml:space="preserve">　有下列行为之一的，由上级主管机关责令限期归还被截留、挪用的资金，没收非法所得，并由上级主管机关或者所在单位给予直接负责的主管人员和其他直接责任人员行政处分；构成犯罪的，依法追究刑事责任</w:t>
      </w:r>
      <w:r>
        <w:rPr>
          <w:rFonts w:cs="Arial" w:hint="eastAsia"/>
          <w:kern w:val="0"/>
          <w:szCs w:val="32"/>
        </w:rPr>
        <w:t>:</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（一）违反本法第三十三条第三款规定，截留、挪用粮食收购资金</w:t>
      </w:r>
      <w:r>
        <w:rPr>
          <w:rFonts w:cs="Arial" w:hint="eastAsia"/>
          <w:kern w:val="0"/>
          <w:szCs w:val="32"/>
        </w:rPr>
        <w:t>的；</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（二）违反本法第三十九条第二款规定，截留、挪用用于农业的财政资金和信贷资金的；</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（三）违反本法第八十六条第三款规定，截留、挪用扶贫资金的。</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第九十三条</w:t>
      </w:r>
      <w:r>
        <w:rPr>
          <w:rFonts w:cs="Arial" w:hint="eastAsia"/>
          <w:kern w:val="0"/>
          <w:szCs w:val="32"/>
        </w:rPr>
        <w:t xml:space="preserve">　违反本法第六十七条规定，向农民或者农业生产经营组织违法收费、罚款、摊派的，上级主管机关应当予以制止，并予公告；已经收取钱款或者已经使用人力、物力的，由上级主管机关责令限期归还已经收取的钱款或者折价偿还已经使用的人力、物力，并由上级主管机关或者所在单位给予直接负责</w:t>
      </w:r>
      <w:r>
        <w:rPr>
          <w:rFonts w:cs="Arial" w:hint="eastAsia"/>
          <w:kern w:val="0"/>
          <w:szCs w:val="32"/>
        </w:rPr>
        <w:lastRenderedPageBreak/>
        <w:t>的主管人员和其他直接责任人员行政处分；情节严重，构成犯罪的，依法追究刑事责任。</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第九十四条</w:t>
      </w:r>
      <w:r>
        <w:rPr>
          <w:rFonts w:cs="Arial" w:hint="eastAsia"/>
          <w:kern w:val="0"/>
          <w:szCs w:val="32"/>
        </w:rPr>
        <w:t xml:space="preserve">　有下列行为之一的，由上级主管机关责令停止违法行为，并给予直接负责的主管人员和其他直接责任人员行政处分，责令退还违法收取的集资款、税款或者费用</w:t>
      </w:r>
      <w:r>
        <w:rPr>
          <w:rFonts w:cs="Arial" w:hint="eastAsia"/>
          <w:kern w:val="0"/>
          <w:szCs w:val="32"/>
        </w:rPr>
        <w:t>:</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（一）违反本法第六十八条规定，非法在农村进行集资、达标、升级、验收活动的；</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（二）违反本法第六十九条规定，以违法方法向农民征税的；</w:t>
      </w:r>
    </w:p>
    <w:p w:rsidR="008F1231" w:rsidRDefault="002728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（三）违反本法第七十条规定，通过农村中小学校向农民超额、超项目收费的。</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第九十五条</w:t>
      </w:r>
      <w:r>
        <w:rPr>
          <w:rFonts w:cs="Arial" w:hint="eastAsia"/>
          <w:kern w:val="0"/>
          <w:szCs w:val="32"/>
        </w:rPr>
        <w:t xml:space="preserve">　违反本法第七十三条第二款规定，强迫农民以资代劳的，由乡（镇）人民政府责令改正，并退还违法收取的资金。</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第九十六条</w:t>
      </w:r>
      <w:r>
        <w:rPr>
          <w:rFonts w:cs="Arial" w:hint="eastAsia"/>
          <w:kern w:val="0"/>
          <w:szCs w:val="32"/>
        </w:rPr>
        <w:t xml:space="preserve">　违反本法第七十四条规定，强迫农民和农业生产经营组织接受有偿服务的，由有关人民政府责令改正，并返还其违法收取的费用；情节严重的，给予直接负责的主管人员和其他直接责任人员行政处分；造成农民和农业生产经营组织损失的，依法承担赔偿责任。</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第九十七条</w:t>
      </w:r>
      <w:r>
        <w:rPr>
          <w:rFonts w:cs="Arial" w:hint="eastAsia"/>
          <w:kern w:val="0"/>
          <w:szCs w:val="32"/>
        </w:rPr>
        <w:t xml:space="preserve">　县级以上人民政府农业行政主管部门的工作人员违反本法规定参与和从事农业生产经营活动的，依法给予行政处分；构成犯罪的，依法追究刑事责任。</w:t>
      </w:r>
    </w:p>
    <w:p w:rsidR="008F1231" w:rsidRDefault="008F1231">
      <w:pPr>
        <w:spacing w:line="560" w:lineRule="exact"/>
        <w:rPr>
          <w:rFonts w:eastAsia="宋体" w:cs="宋体"/>
          <w:kern w:val="0"/>
          <w:szCs w:val="32"/>
        </w:rPr>
      </w:pPr>
    </w:p>
    <w:p w:rsidR="008F1231" w:rsidRDefault="00272811">
      <w:pPr>
        <w:spacing w:line="560" w:lineRule="exact"/>
        <w:jc w:val="center"/>
        <w:rPr>
          <w:rFonts w:eastAsia="黑体" w:cs="黑体"/>
          <w:kern w:val="0"/>
          <w:szCs w:val="32"/>
        </w:rPr>
      </w:pPr>
      <w:r>
        <w:rPr>
          <w:rFonts w:eastAsia="黑体" w:cs="黑体" w:hint="eastAsia"/>
          <w:kern w:val="0"/>
          <w:szCs w:val="32"/>
        </w:rPr>
        <w:lastRenderedPageBreak/>
        <w:t>第十三章　附则</w:t>
      </w:r>
    </w:p>
    <w:p w:rsidR="008F1231" w:rsidRDefault="008F1231">
      <w:pPr>
        <w:spacing w:line="560" w:lineRule="exact"/>
        <w:rPr>
          <w:rFonts w:eastAsia="宋体" w:cs="宋体"/>
          <w:kern w:val="0"/>
          <w:szCs w:val="32"/>
        </w:rPr>
      </w:pP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第九十八条</w:t>
      </w:r>
      <w:r>
        <w:rPr>
          <w:rFonts w:cs="Arial" w:hint="eastAsia"/>
          <w:kern w:val="0"/>
          <w:szCs w:val="32"/>
        </w:rPr>
        <w:t xml:space="preserve">　本法有关农民的规定，适用于国有农场、牧场、林场、渔场等企业事业单位实行承包经营的职工。</w:t>
      </w:r>
    </w:p>
    <w:p w:rsidR="008F1231" w:rsidRDefault="002728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第九十九条</w:t>
      </w:r>
      <w:r>
        <w:rPr>
          <w:rFonts w:cs="Arial" w:hint="eastAsia"/>
          <w:kern w:val="0"/>
          <w:szCs w:val="32"/>
        </w:rPr>
        <w:t xml:space="preserve">　本法自</w:t>
      </w:r>
      <w:r>
        <w:rPr>
          <w:rFonts w:cs="Arial" w:hint="eastAsia"/>
          <w:kern w:val="0"/>
          <w:szCs w:val="32"/>
        </w:rPr>
        <w:t>2003</w:t>
      </w:r>
      <w:r>
        <w:rPr>
          <w:rFonts w:cs="Arial" w:hint="eastAsia"/>
          <w:kern w:val="0"/>
          <w:szCs w:val="32"/>
        </w:rPr>
        <w:t>年</w:t>
      </w:r>
      <w:r>
        <w:rPr>
          <w:rFonts w:cs="Arial" w:hint="eastAsia"/>
          <w:kern w:val="0"/>
          <w:szCs w:val="32"/>
        </w:rPr>
        <w:t>3</w:t>
      </w:r>
      <w:r>
        <w:rPr>
          <w:rFonts w:cs="Arial" w:hint="eastAsia"/>
          <w:kern w:val="0"/>
          <w:szCs w:val="32"/>
        </w:rPr>
        <w:t>月</w:t>
      </w:r>
      <w:r>
        <w:rPr>
          <w:rFonts w:cs="Arial" w:hint="eastAsia"/>
          <w:kern w:val="0"/>
          <w:szCs w:val="32"/>
        </w:rPr>
        <w:t>1</w:t>
      </w:r>
      <w:r>
        <w:rPr>
          <w:rFonts w:cs="Arial" w:hint="eastAsia"/>
          <w:kern w:val="0"/>
          <w:szCs w:val="32"/>
        </w:rPr>
        <w:t>日起施行。</w:t>
      </w:r>
    </w:p>
    <w:sectPr w:rsidR="008F1231">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811" w:rsidRDefault="00272811">
      <w:r>
        <w:separator/>
      </w:r>
    </w:p>
  </w:endnote>
  <w:endnote w:type="continuationSeparator" w:id="0">
    <w:p w:rsidR="00272811" w:rsidRDefault="00272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231" w:rsidRDefault="00272811">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F1231" w:rsidRDefault="00272811">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42506">
                            <w:rPr>
                              <w:rFonts w:ascii="宋体" w:eastAsia="宋体" w:hAnsi="宋体" w:cs="宋体"/>
                              <w:noProof/>
                              <w:sz w:val="28"/>
                              <w:szCs w:val="28"/>
                            </w:rPr>
                            <w:t>22</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8F1231" w:rsidRDefault="00272811">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42506">
                      <w:rPr>
                        <w:rFonts w:ascii="宋体" w:eastAsia="宋体" w:hAnsi="宋体" w:cs="宋体"/>
                        <w:noProof/>
                        <w:sz w:val="28"/>
                        <w:szCs w:val="28"/>
                      </w:rPr>
                      <w:t>22</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231" w:rsidRDefault="00272811">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F1231" w:rsidRDefault="00272811">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42506">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rsidR="008F1231" w:rsidRDefault="00272811">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42506">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811" w:rsidRDefault="00272811">
      <w:r>
        <w:separator/>
      </w:r>
    </w:p>
  </w:footnote>
  <w:footnote w:type="continuationSeparator" w:id="0">
    <w:p w:rsidR="00272811" w:rsidRDefault="002728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231" w:rsidRDefault="008F1231">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231" w:rsidRDefault="008F1231">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2811"/>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42506"/>
    <w:rsid w:val="00661B2B"/>
    <w:rsid w:val="006858D8"/>
    <w:rsid w:val="006B016C"/>
    <w:rsid w:val="006B487D"/>
    <w:rsid w:val="006B7880"/>
    <w:rsid w:val="0079691A"/>
    <w:rsid w:val="00831E9A"/>
    <w:rsid w:val="008A5502"/>
    <w:rsid w:val="008D5D88"/>
    <w:rsid w:val="008F1231"/>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3EB0803"/>
    <w:rsid w:val="19F86B68"/>
    <w:rsid w:val="28A83523"/>
    <w:rsid w:val="290D50B5"/>
    <w:rsid w:val="2F7753E6"/>
    <w:rsid w:val="3258761C"/>
    <w:rsid w:val="34B13AF4"/>
    <w:rsid w:val="446E42D8"/>
    <w:rsid w:val="44BC0EEC"/>
    <w:rsid w:val="482A39F4"/>
    <w:rsid w:val="48B14E7D"/>
    <w:rsid w:val="56755F92"/>
    <w:rsid w:val="60BE44F5"/>
    <w:rsid w:val="653A70E2"/>
    <w:rsid w:val="677253F9"/>
    <w:rsid w:val="6C1E17DE"/>
    <w:rsid w:val="6E907D21"/>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642506"/>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642506"/>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881901">
      <w:bodyDiv w:val="1"/>
      <w:marLeft w:val="0"/>
      <w:marRight w:val="0"/>
      <w:marTop w:val="0"/>
      <w:marBottom w:val="0"/>
      <w:divBdr>
        <w:top w:val="none" w:sz="0" w:space="0" w:color="auto"/>
        <w:left w:val="none" w:sz="0" w:space="0" w:color="auto"/>
        <w:bottom w:val="none" w:sz="0" w:space="0" w:color="auto"/>
        <w:right w:val="none" w:sz="0" w:space="0" w:color="auto"/>
      </w:divBdr>
      <w:divsChild>
        <w:div w:id="2100365275">
          <w:marLeft w:val="300"/>
          <w:marRight w:val="0"/>
          <w:marTop w:val="0"/>
          <w:marBottom w:val="0"/>
          <w:divBdr>
            <w:top w:val="none" w:sz="0" w:space="0" w:color="auto"/>
            <w:left w:val="none" w:sz="0" w:space="0" w:color="auto"/>
            <w:bottom w:val="none" w:sz="0" w:space="0" w:color="auto"/>
            <w:right w:val="none" w:sz="0" w:space="0" w:color="auto"/>
          </w:divBdr>
        </w:div>
        <w:div w:id="1649819136">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2068</Words>
  <Characters>11789</Characters>
  <Application>Microsoft Office Word</Application>
  <DocSecurity>0</DocSecurity>
  <Lines>98</Lines>
  <Paragraphs>27</Paragraphs>
  <ScaleCrop>false</ScaleCrop>
  <Company>Lenovo</Company>
  <LinksUpToDate>false</LinksUpToDate>
  <CharactersWithSpaces>13830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60</cp:revision>
  <cp:lastPrinted>2016-11-15T16:26:00Z</cp:lastPrinted>
  <dcterms:created xsi:type="dcterms:W3CDTF">2016-10-19T07:39:00Z</dcterms:created>
  <dcterms:modified xsi:type="dcterms:W3CDTF">2021-09-12T12:19:00Z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